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0C79" w:rsidRPr="00A60C79" w:rsidRDefault="00A60C79" w:rsidP="00A60C79">
      <w:pPr>
        <w:shd w:val="clear" w:color="auto" w:fill="F9F9F9"/>
        <w:spacing w:after="0" w:line="240" w:lineRule="auto"/>
        <w:outlineLvl w:val="1"/>
        <w:rPr>
          <w:rFonts w:ascii="Tahoma" w:eastAsia="Times New Roman" w:hAnsi="Tahoma" w:cs="Tahoma"/>
          <w:b/>
          <w:bCs/>
          <w:color w:val="003366"/>
          <w:sz w:val="34"/>
          <w:szCs w:val="34"/>
          <w:lang w:eastAsia="it-IT"/>
        </w:rPr>
      </w:pPr>
      <w:r w:rsidRPr="00A60C79">
        <w:rPr>
          <w:rFonts w:ascii="Tahoma" w:eastAsia="Times New Roman" w:hAnsi="Tahoma" w:cs="Tahoma"/>
          <w:b/>
          <w:bCs/>
          <w:color w:val="003366"/>
          <w:sz w:val="34"/>
          <w:szCs w:val="34"/>
          <w:lang w:eastAsia="it-IT"/>
        </w:rPr>
        <w:t>Smart CIG: Dettaglio dati CIG</w:t>
      </w:r>
    </w:p>
    <w:p w:rsidR="00A60C79" w:rsidRPr="00A60C79" w:rsidRDefault="00A60C79" w:rsidP="00A60C7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A60C79">
        <w:rPr>
          <w:rFonts w:ascii="Arial" w:eastAsia="Times New Roman" w:hAnsi="Arial" w:cs="Arial"/>
          <w:vanish/>
          <w:sz w:val="16"/>
          <w:szCs w:val="16"/>
          <w:lang w:eastAsia="it-IT"/>
        </w:rPr>
        <w:t>Inizio modulo</w:t>
      </w:r>
    </w:p>
    <w:p w:rsidR="00A60C79" w:rsidRPr="00A60C79" w:rsidRDefault="00A60C79" w:rsidP="00A60C79">
      <w:pPr>
        <w:spacing w:after="0" w:line="240" w:lineRule="auto"/>
        <w:rPr>
          <w:rFonts w:ascii="Tahoma" w:eastAsia="Times New Roman" w:hAnsi="Tahoma" w:cs="Tahoma"/>
          <w:color w:val="005586"/>
          <w:sz w:val="24"/>
          <w:szCs w:val="24"/>
          <w:lang w:eastAsia="it-IT"/>
        </w:rPr>
      </w:pPr>
      <w:r w:rsidRPr="00A60C79">
        <w:rPr>
          <w:rFonts w:ascii="Tahoma" w:eastAsia="Times New Roman" w:hAnsi="Tahoma" w:cs="Tahoma"/>
          <w:color w:val="005586"/>
          <w:sz w:val="24"/>
          <w:szCs w:val="24"/>
          <w:lang w:eastAsia="it-IT"/>
        </w:rPr>
        <w:t>Dettagli della comunicazione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557"/>
      </w:tblGrid>
      <w:tr w:rsidR="00A60C79" w:rsidRPr="00A60C79" w:rsidTr="00A60C7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0C79" w:rsidRPr="00A60C79" w:rsidRDefault="00A60C79" w:rsidP="00A60C79">
            <w:pPr>
              <w:spacing w:after="0" w:line="240" w:lineRule="auto"/>
              <w:rPr>
                <w:rFonts w:ascii="Tahoma" w:eastAsia="Times New Roman" w:hAnsi="Tahoma" w:cs="Tahoma"/>
                <w:color w:val="005586"/>
                <w:sz w:val="24"/>
                <w:szCs w:val="24"/>
                <w:lang w:eastAsia="it-IT"/>
              </w:rPr>
            </w:pPr>
          </w:p>
        </w:tc>
        <w:tc>
          <w:tcPr>
            <w:tcW w:w="12960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Ind w:w="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43"/>
              <w:gridCol w:w="5039"/>
            </w:tblGrid>
            <w:tr w:rsidR="00A60C79" w:rsidRPr="00A60C79" w:rsidTr="00A60C7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CIG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it-IT"/>
                    </w:rPr>
                    <w:t>ZEF3D4245E</w:t>
                  </w:r>
                </w:p>
              </w:tc>
            </w:tr>
            <w:tr w:rsidR="00A60C79" w:rsidRPr="00A60C79" w:rsidTr="00A60C7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Stato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CIG COMUNICATO</w:t>
                  </w:r>
                </w:p>
              </w:tc>
            </w:tr>
            <w:tr w:rsidR="00A60C79" w:rsidRPr="00A60C79" w:rsidTr="00A60C7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Fattispecie contrattuale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CONTRATTI DI IMPORTO INFERIORE A € 40.000</w:t>
                  </w:r>
                </w:p>
              </w:tc>
            </w:tr>
            <w:tr w:rsidR="00A60C79" w:rsidRPr="00A60C79" w:rsidTr="00A60C7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Importo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€ 4.098,36</w:t>
                  </w:r>
                </w:p>
              </w:tc>
            </w:tr>
            <w:tr w:rsidR="00A60C79" w:rsidRPr="00A60C79" w:rsidTr="00A60C7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Oggetto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SERVIZIO DI ASSISTENZA LEGALE E CONSULENZ TRIBUTARIA IN MATERIA DI RISCOSSIONE DEI TRIBUTI LOCALI</w:t>
                  </w:r>
                </w:p>
              </w:tc>
            </w:tr>
            <w:tr w:rsidR="00A60C79" w:rsidRPr="00A60C79" w:rsidTr="00A60C7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Procedura di scelta contraente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AFFIDAMENTO DIRETTO</w:t>
                  </w:r>
                </w:p>
              </w:tc>
            </w:tr>
            <w:tr w:rsidR="00A60C79" w:rsidRPr="00A60C79" w:rsidTr="00A60C7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Oggetto principale del contratto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225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SERVIZI</w:t>
                  </w:r>
                </w:p>
              </w:tc>
            </w:tr>
            <w:tr w:rsidR="00A60C79" w:rsidRPr="00A60C79" w:rsidTr="00A60C7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CIG accordo quadro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-</w:t>
                  </w:r>
                </w:p>
              </w:tc>
            </w:tr>
            <w:tr w:rsidR="00A60C79" w:rsidRPr="00A60C79" w:rsidTr="00A60C7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CUP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-</w:t>
                  </w:r>
                </w:p>
              </w:tc>
            </w:tr>
            <w:tr w:rsidR="00A60C79" w:rsidRPr="00A60C79" w:rsidTr="00A60C7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</w:pPr>
                  <w:r w:rsidRPr="00A60C79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it-IT"/>
                    </w:rPr>
                    <w:t>Disposizioni in materia di centralizzazione della spesa pubblica (art. 9 comma 3 D.L. 66/2014)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Ind w:w="3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34"/>
                  </w:tblGrid>
                  <w:tr w:rsidR="00A60C79" w:rsidRPr="00A60C79">
                    <w:trPr>
                      <w:tblHeader/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A60C79" w:rsidRPr="00A60C79" w:rsidRDefault="00A60C79" w:rsidP="00A60C79">
                        <w:pPr>
                          <w:spacing w:before="15" w:after="15" w:line="450" w:lineRule="atLeast"/>
                          <w:ind w:left="30" w:right="3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  <w:tr w:rsidR="00A60C79" w:rsidRPr="00A60C79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A60C79" w:rsidRPr="00A60C79" w:rsidRDefault="00A60C79" w:rsidP="00A60C79">
                        <w:pPr>
                          <w:spacing w:before="15" w:after="15" w:line="240" w:lineRule="auto"/>
                          <w:ind w:left="30" w:right="3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A60C7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  <w:t xml:space="preserve">Lavori oppure beni e servizi non elencati nell'art. 1 </w:t>
                        </w:r>
                        <w:proofErr w:type="spellStart"/>
                        <w:r w:rsidRPr="00A60C7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  <w:t>dPCM</w:t>
                        </w:r>
                        <w:proofErr w:type="spellEnd"/>
                        <w:r w:rsidRPr="00A60C79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  <w:t xml:space="preserve"> 24/12/2015</w:t>
                        </w:r>
                      </w:p>
                    </w:tc>
                  </w:tr>
                </w:tbl>
                <w:p w:rsidR="00A60C79" w:rsidRPr="00A60C79" w:rsidRDefault="00A60C79" w:rsidP="00A60C79">
                  <w:pPr>
                    <w:spacing w:before="15" w:after="15" w:line="450" w:lineRule="atLeast"/>
                    <w:ind w:left="30" w:right="3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A60C79" w:rsidRPr="00A60C79" w:rsidRDefault="00A60C79" w:rsidP="00A60C79">
            <w:pPr>
              <w:spacing w:before="15" w:after="15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A60C79" w:rsidRPr="00A60C79" w:rsidRDefault="00A60C79" w:rsidP="00A60C7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A60C79">
        <w:rPr>
          <w:rFonts w:ascii="Arial" w:eastAsia="Times New Roman" w:hAnsi="Arial" w:cs="Arial"/>
          <w:vanish/>
          <w:sz w:val="16"/>
          <w:szCs w:val="16"/>
          <w:lang w:eastAsia="it-IT"/>
        </w:rPr>
        <w:t>Fine modulo</w:t>
      </w:r>
    </w:p>
    <w:p w:rsidR="00232B5C" w:rsidRDefault="00232B5C">
      <w:bookmarkStart w:id="0" w:name="_GoBack"/>
      <w:bookmarkEnd w:id="0"/>
    </w:p>
    <w:sectPr w:rsidR="00232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79"/>
    <w:rsid w:val="00232B5C"/>
    <w:rsid w:val="00A6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78D917-04C7-463C-906F-5AB268DC9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A60C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A60C7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A60C7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A60C79"/>
    <w:rPr>
      <w:rFonts w:ascii="Arial" w:eastAsia="Times New Roman" w:hAnsi="Arial" w:cs="Arial"/>
      <w:vanish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A60C79"/>
    <w:rPr>
      <w:b/>
      <w:bCs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A60C7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A60C79"/>
    <w:rPr>
      <w:rFonts w:ascii="Arial" w:eastAsia="Times New Roman" w:hAnsi="Arial" w:cs="Arial"/>
      <w:vanish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12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6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3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4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2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8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6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Induno Olona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Sabella</dc:creator>
  <cp:keywords/>
  <dc:description/>
  <cp:lastModifiedBy>Laura Sabella</cp:lastModifiedBy>
  <cp:revision>1</cp:revision>
  <dcterms:created xsi:type="dcterms:W3CDTF">2023-11-14T08:05:00Z</dcterms:created>
  <dcterms:modified xsi:type="dcterms:W3CDTF">2023-11-14T08:05:00Z</dcterms:modified>
</cp:coreProperties>
</file>