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24D9B" w14:textId="3BD9121A" w:rsidR="009F483F" w:rsidRPr="009F483F" w:rsidRDefault="009F483F" w:rsidP="009F483F">
      <w:pPr>
        <w:spacing w:after="200" w:line="276" w:lineRule="auto"/>
        <w:jc w:val="center"/>
        <w:rPr>
          <w:rFonts w:ascii="Calibri" w:eastAsia="Calibri" w:hAnsi="Calibri" w:cs="Times New Roman"/>
        </w:rPr>
      </w:pPr>
    </w:p>
    <w:p w14:paraId="47880787" w14:textId="77777777" w:rsidR="009F483F" w:rsidRPr="009F483F" w:rsidRDefault="009F483F" w:rsidP="009F483F">
      <w:pPr>
        <w:spacing w:after="200" w:line="276" w:lineRule="auto"/>
        <w:jc w:val="center"/>
        <w:rPr>
          <w:rFonts w:ascii="Calibri" w:eastAsia="Calibri" w:hAnsi="Calibri" w:cs="Times New Roman"/>
        </w:rPr>
      </w:pPr>
    </w:p>
    <w:p w14:paraId="4895A62D" w14:textId="77777777" w:rsidR="009F483F" w:rsidRPr="009F483F" w:rsidRDefault="009F483F" w:rsidP="009F483F">
      <w:pPr>
        <w:spacing w:after="200" w:line="276" w:lineRule="auto"/>
        <w:jc w:val="center"/>
        <w:rPr>
          <w:rFonts w:ascii="Calibri" w:eastAsia="Calibri" w:hAnsi="Calibri" w:cs="Times New Roman"/>
        </w:rPr>
      </w:pPr>
    </w:p>
    <w:p w14:paraId="3014E7E9" w14:textId="77777777" w:rsidR="009F483F" w:rsidRPr="009F483F" w:rsidRDefault="009F483F" w:rsidP="009F483F">
      <w:pPr>
        <w:spacing w:after="200" w:line="276" w:lineRule="auto"/>
        <w:jc w:val="center"/>
        <w:rPr>
          <w:rFonts w:ascii="Calibri" w:eastAsia="Calibri" w:hAnsi="Calibri" w:cs="Times New Roman"/>
        </w:rPr>
      </w:pPr>
    </w:p>
    <w:p w14:paraId="1A523C0D" w14:textId="77777777" w:rsidR="009F483F" w:rsidRPr="009F483F" w:rsidRDefault="009F483F" w:rsidP="009F483F">
      <w:pPr>
        <w:spacing w:after="200" w:line="276" w:lineRule="auto"/>
        <w:jc w:val="center"/>
        <w:rPr>
          <w:rFonts w:ascii="Calibri" w:eastAsia="Calibri" w:hAnsi="Calibri" w:cs="Times New Roman"/>
        </w:rPr>
      </w:pPr>
    </w:p>
    <w:p w14:paraId="5FD66F33" w14:textId="77777777" w:rsidR="009F483F" w:rsidRPr="009F483F" w:rsidRDefault="009F483F" w:rsidP="009F483F">
      <w:pPr>
        <w:spacing w:after="200" w:line="276" w:lineRule="auto"/>
        <w:jc w:val="center"/>
        <w:rPr>
          <w:rFonts w:ascii="Calibri" w:eastAsia="Calibri" w:hAnsi="Calibri" w:cs="Times New Roman"/>
        </w:rPr>
      </w:pPr>
    </w:p>
    <w:p w14:paraId="5E00DEA5" w14:textId="77777777" w:rsidR="009F483F" w:rsidRPr="007C3D27" w:rsidRDefault="009F483F" w:rsidP="009F483F">
      <w:pPr>
        <w:spacing w:after="200" w:line="276" w:lineRule="auto"/>
        <w:jc w:val="center"/>
        <w:rPr>
          <w:rFonts w:ascii="Times New Roman" w:eastAsia="Calibri" w:hAnsi="Times New Roman" w:cs="Times New Roman"/>
          <w:b/>
          <w:sz w:val="48"/>
          <w:szCs w:val="48"/>
        </w:rPr>
      </w:pPr>
      <w:r w:rsidRPr="007C3D27">
        <w:rPr>
          <w:rFonts w:ascii="Times New Roman" w:eastAsia="Calibri" w:hAnsi="Times New Roman" w:cs="Times New Roman"/>
          <w:b/>
          <w:sz w:val="48"/>
          <w:szCs w:val="48"/>
        </w:rPr>
        <w:t xml:space="preserve">REGOLAMENTO </w:t>
      </w:r>
    </w:p>
    <w:p w14:paraId="5F90524A" w14:textId="1F5D6BE4" w:rsidR="009F483F" w:rsidRPr="007C3D27" w:rsidRDefault="009F483F" w:rsidP="009F483F">
      <w:pPr>
        <w:spacing w:after="200" w:line="276" w:lineRule="auto"/>
        <w:jc w:val="center"/>
        <w:rPr>
          <w:rFonts w:ascii="Times New Roman" w:eastAsia="Calibri" w:hAnsi="Times New Roman" w:cs="Times New Roman"/>
          <w:b/>
          <w:sz w:val="48"/>
          <w:szCs w:val="48"/>
        </w:rPr>
      </w:pPr>
      <w:r w:rsidRPr="007C3D27">
        <w:rPr>
          <w:rFonts w:ascii="Times New Roman" w:eastAsia="Calibri" w:hAnsi="Times New Roman" w:cs="Times New Roman"/>
          <w:b/>
          <w:sz w:val="48"/>
          <w:szCs w:val="48"/>
        </w:rPr>
        <w:t>PER IL FUNZIONAMENTO DELLA GIUNTA COMUNALE</w:t>
      </w:r>
    </w:p>
    <w:p w14:paraId="3EB1C67C" w14:textId="77777777" w:rsidR="009F483F" w:rsidRPr="009F483F" w:rsidRDefault="009F483F" w:rsidP="009F483F">
      <w:pPr>
        <w:keepNext/>
        <w:keepLines/>
        <w:spacing w:before="480" w:after="0" w:line="276" w:lineRule="auto"/>
        <w:outlineLvl w:val="0"/>
        <w:rPr>
          <w:rFonts w:ascii="Times New Roman" w:eastAsia="Times New Roman" w:hAnsi="Times New Roman" w:cs="Times New Roman"/>
          <w:b/>
          <w:bCs/>
          <w:sz w:val="28"/>
          <w:szCs w:val="28"/>
        </w:rPr>
      </w:pPr>
    </w:p>
    <w:p w14:paraId="45186893" w14:textId="77777777" w:rsidR="009F483F" w:rsidRPr="009F483F" w:rsidRDefault="009F483F" w:rsidP="009F483F">
      <w:pPr>
        <w:spacing w:after="200" w:line="276" w:lineRule="auto"/>
        <w:rPr>
          <w:rFonts w:ascii="Calibri" w:eastAsia="Calibri" w:hAnsi="Calibri" w:cs="Times New Roman"/>
        </w:rPr>
      </w:pPr>
    </w:p>
    <w:p w14:paraId="5470ADF6" w14:textId="77777777" w:rsidR="009F483F" w:rsidRPr="009F483F" w:rsidRDefault="009F483F" w:rsidP="009F483F">
      <w:pPr>
        <w:spacing w:after="200" w:line="276" w:lineRule="auto"/>
        <w:rPr>
          <w:rFonts w:ascii="Calibri" w:eastAsia="Calibri" w:hAnsi="Calibri" w:cs="Times New Roman"/>
        </w:rPr>
      </w:pPr>
    </w:p>
    <w:p w14:paraId="01CE990D" w14:textId="77777777" w:rsidR="009F483F" w:rsidRPr="009F483F" w:rsidRDefault="009F483F" w:rsidP="009F483F">
      <w:pPr>
        <w:spacing w:after="200" w:line="276" w:lineRule="auto"/>
        <w:rPr>
          <w:rFonts w:ascii="Calibri" w:eastAsia="Calibri" w:hAnsi="Calibri" w:cs="Times New Roman"/>
        </w:rPr>
      </w:pPr>
    </w:p>
    <w:p w14:paraId="6DD243AA" w14:textId="77777777" w:rsidR="009F483F" w:rsidRPr="009F483F" w:rsidRDefault="009F483F" w:rsidP="009F483F">
      <w:pPr>
        <w:spacing w:after="200" w:line="276" w:lineRule="auto"/>
        <w:rPr>
          <w:rFonts w:ascii="Calibri" w:eastAsia="Calibri" w:hAnsi="Calibri" w:cs="Times New Roman"/>
        </w:rPr>
      </w:pPr>
    </w:p>
    <w:p w14:paraId="367AB697" w14:textId="77777777" w:rsidR="009F483F" w:rsidRPr="009F483F" w:rsidRDefault="009F483F" w:rsidP="009F483F">
      <w:pPr>
        <w:spacing w:after="200" w:line="276" w:lineRule="auto"/>
        <w:rPr>
          <w:rFonts w:ascii="Calibri" w:eastAsia="Calibri" w:hAnsi="Calibri" w:cs="Times New Roman"/>
        </w:rPr>
      </w:pPr>
    </w:p>
    <w:p w14:paraId="61FE57F6" w14:textId="77777777" w:rsidR="009F483F" w:rsidRPr="009F483F" w:rsidRDefault="009F483F" w:rsidP="009F483F">
      <w:pPr>
        <w:spacing w:after="200" w:line="276" w:lineRule="auto"/>
        <w:rPr>
          <w:rFonts w:ascii="Times New Roman" w:eastAsia="Calibri" w:hAnsi="Times New Roman" w:cs="Times New Roman"/>
          <w:sz w:val="24"/>
          <w:szCs w:val="24"/>
        </w:rPr>
      </w:pPr>
    </w:p>
    <w:p w14:paraId="7581562D" w14:textId="0C9998DF" w:rsidR="009F483F" w:rsidRPr="009F483F" w:rsidRDefault="009F483F" w:rsidP="007C3D27">
      <w:pPr>
        <w:spacing w:after="200" w:line="276" w:lineRule="auto"/>
        <w:jc w:val="both"/>
        <w:rPr>
          <w:rFonts w:ascii="Calibri" w:eastAsia="Calibri" w:hAnsi="Calibri" w:cs="Times New Roman"/>
        </w:rPr>
      </w:pPr>
      <w:r w:rsidRPr="009F483F">
        <w:rPr>
          <w:rFonts w:ascii="Times New Roman" w:eastAsia="Calibri" w:hAnsi="Times New Roman" w:cs="Times New Roman"/>
          <w:sz w:val="24"/>
          <w:szCs w:val="24"/>
        </w:rPr>
        <w:t>Approvato con deliberazione del</w:t>
      </w:r>
      <w:r>
        <w:rPr>
          <w:rFonts w:ascii="Times New Roman" w:eastAsia="Calibri" w:hAnsi="Times New Roman" w:cs="Times New Roman"/>
          <w:sz w:val="24"/>
          <w:szCs w:val="24"/>
        </w:rPr>
        <w:t xml:space="preserve">la Giunta Comunale </w:t>
      </w:r>
      <w:r w:rsidRPr="009F483F">
        <w:rPr>
          <w:rFonts w:ascii="Times New Roman" w:eastAsia="Calibri" w:hAnsi="Times New Roman" w:cs="Times New Roman"/>
          <w:sz w:val="24"/>
          <w:szCs w:val="24"/>
        </w:rPr>
        <w:t xml:space="preserve">n.    del </w:t>
      </w:r>
    </w:p>
    <w:p w14:paraId="23C3D677" w14:textId="77777777" w:rsidR="009F483F" w:rsidRDefault="009F483F">
      <w:pPr>
        <w:rPr>
          <w:rFonts w:ascii="Times New Roman" w:hAnsi="Times New Roman" w:cs="Times New Roman"/>
          <w:sz w:val="28"/>
          <w:szCs w:val="28"/>
        </w:rPr>
      </w:pPr>
    </w:p>
    <w:p w14:paraId="516F9C94" w14:textId="77777777" w:rsidR="009F483F" w:rsidRDefault="009F483F">
      <w:pPr>
        <w:rPr>
          <w:rFonts w:ascii="Times New Roman" w:hAnsi="Times New Roman" w:cs="Times New Roman"/>
          <w:sz w:val="28"/>
          <w:szCs w:val="28"/>
        </w:rPr>
      </w:pPr>
    </w:p>
    <w:p w14:paraId="6BD2AF3D" w14:textId="77777777" w:rsidR="007C3D27" w:rsidRDefault="007C3D27">
      <w:pPr>
        <w:rPr>
          <w:rFonts w:ascii="Times New Roman" w:hAnsi="Times New Roman" w:cs="Times New Roman"/>
          <w:b/>
          <w:sz w:val="28"/>
          <w:szCs w:val="28"/>
        </w:rPr>
      </w:pPr>
      <w:r>
        <w:rPr>
          <w:rFonts w:ascii="Times New Roman" w:hAnsi="Times New Roman" w:cs="Times New Roman"/>
          <w:b/>
          <w:sz w:val="28"/>
          <w:szCs w:val="28"/>
        </w:rPr>
        <w:br w:type="page"/>
      </w:r>
    </w:p>
    <w:p w14:paraId="6D3F7BA1" w14:textId="6F34902D" w:rsidR="009F483F" w:rsidRPr="0004338E" w:rsidRDefault="009F483F">
      <w:pPr>
        <w:rPr>
          <w:rFonts w:ascii="Times New Roman" w:hAnsi="Times New Roman" w:cs="Times New Roman"/>
          <w:b/>
          <w:strike/>
          <w:sz w:val="28"/>
          <w:szCs w:val="28"/>
        </w:rPr>
      </w:pPr>
      <w:r w:rsidRPr="009772B8">
        <w:rPr>
          <w:rFonts w:ascii="Times New Roman" w:hAnsi="Times New Roman" w:cs="Times New Roman"/>
          <w:b/>
          <w:sz w:val="28"/>
          <w:szCs w:val="28"/>
        </w:rPr>
        <w:lastRenderedPageBreak/>
        <w:t>Art. 1</w:t>
      </w:r>
      <w:r w:rsidR="005D3AB0">
        <w:rPr>
          <w:rFonts w:ascii="Times New Roman" w:hAnsi="Times New Roman" w:cs="Times New Roman"/>
          <w:b/>
          <w:sz w:val="28"/>
          <w:szCs w:val="28"/>
        </w:rPr>
        <w:t xml:space="preserve"> </w:t>
      </w:r>
      <w:proofErr w:type="gramStart"/>
      <w:r w:rsidR="005D3AB0">
        <w:rPr>
          <w:rFonts w:ascii="Times New Roman" w:hAnsi="Times New Roman" w:cs="Times New Roman"/>
          <w:b/>
          <w:sz w:val="28"/>
          <w:szCs w:val="28"/>
        </w:rPr>
        <w:t xml:space="preserve">- </w:t>
      </w:r>
      <w:r w:rsidRPr="009772B8">
        <w:rPr>
          <w:rFonts w:ascii="Times New Roman" w:hAnsi="Times New Roman" w:cs="Times New Roman"/>
          <w:b/>
          <w:sz w:val="28"/>
          <w:szCs w:val="28"/>
        </w:rPr>
        <w:t xml:space="preserve"> </w:t>
      </w:r>
      <w:r w:rsidR="006F0A43" w:rsidRPr="0004338E">
        <w:rPr>
          <w:rFonts w:ascii="Times New Roman" w:hAnsi="Times New Roman" w:cs="Times New Roman"/>
          <w:b/>
          <w:sz w:val="28"/>
          <w:szCs w:val="28"/>
        </w:rPr>
        <w:t>Finalità</w:t>
      </w:r>
      <w:proofErr w:type="gramEnd"/>
      <w:r w:rsidR="006F0A43" w:rsidRPr="0004338E">
        <w:rPr>
          <w:rFonts w:ascii="Times New Roman" w:hAnsi="Times New Roman" w:cs="Times New Roman"/>
          <w:b/>
          <w:sz w:val="28"/>
          <w:szCs w:val="28"/>
        </w:rPr>
        <w:t xml:space="preserve"> </w:t>
      </w:r>
    </w:p>
    <w:p w14:paraId="54EDF271" w14:textId="15D77626" w:rsidR="009F483F" w:rsidRPr="00696FA6" w:rsidRDefault="009F483F" w:rsidP="00562AE4">
      <w:pPr>
        <w:pStyle w:val="Paragrafoelenco"/>
        <w:numPr>
          <w:ilvl w:val="0"/>
          <w:numId w:val="13"/>
        </w:numPr>
        <w:spacing w:line="360" w:lineRule="auto"/>
        <w:ind w:left="284" w:hanging="284"/>
        <w:rPr>
          <w:rFonts w:ascii="Times New Roman" w:hAnsi="Times New Roman" w:cs="Times New Roman"/>
          <w:sz w:val="24"/>
          <w:szCs w:val="24"/>
        </w:rPr>
      </w:pPr>
      <w:r w:rsidRPr="00696FA6">
        <w:rPr>
          <w:rFonts w:ascii="Times New Roman" w:hAnsi="Times New Roman" w:cs="Times New Roman"/>
          <w:sz w:val="24"/>
          <w:szCs w:val="24"/>
        </w:rPr>
        <w:t xml:space="preserve">Il presente regolamento disciplina il funzionamento della Giunta Comunale </w:t>
      </w:r>
      <w:r w:rsidRPr="008E6273">
        <w:rPr>
          <w:rFonts w:ascii="Times New Roman" w:hAnsi="Times New Roman" w:cs="Times New Roman"/>
          <w:sz w:val="24"/>
          <w:szCs w:val="24"/>
        </w:rPr>
        <w:t>di</w:t>
      </w:r>
      <w:r w:rsidR="0004338E" w:rsidRPr="008E6273">
        <w:rPr>
          <w:rFonts w:ascii="Times New Roman" w:hAnsi="Times New Roman" w:cs="Times New Roman"/>
          <w:sz w:val="24"/>
          <w:szCs w:val="24"/>
        </w:rPr>
        <w:t xml:space="preserve"> Induno Olona</w:t>
      </w:r>
      <w:r w:rsidR="0004338E" w:rsidRPr="00696FA6">
        <w:rPr>
          <w:rFonts w:ascii="Times New Roman" w:hAnsi="Times New Roman" w:cs="Times New Roman"/>
          <w:sz w:val="24"/>
          <w:szCs w:val="24"/>
        </w:rPr>
        <w:t xml:space="preserve">, </w:t>
      </w:r>
      <w:r w:rsidR="006F0A43" w:rsidRPr="00696FA6">
        <w:rPr>
          <w:rFonts w:ascii="Times New Roman" w:hAnsi="Times New Roman" w:cs="Times New Roman"/>
          <w:sz w:val="24"/>
          <w:szCs w:val="24"/>
        </w:rPr>
        <w:t>le</w:t>
      </w:r>
      <w:r w:rsidR="00696FA6">
        <w:rPr>
          <w:rFonts w:ascii="Times New Roman" w:hAnsi="Times New Roman" w:cs="Times New Roman"/>
          <w:sz w:val="24"/>
          <w:szCs w:val="24"/>
        </w:rPr>
        <w:t xml:space="preserve"> </w:t>
      </w:r>
      <w:r w:rsidR="006F0A43" w:rsidRPr="00696FA6">
        <w:rPr>
          <w:rFonts w:ascii="Times New Roman" w:hAnsi="Times New Roman" w:cs="Times New Roman"/>
          <w:sz w:val="24"/>
          <w:szCs w:val="24"/>
        </w:rPr>
        <w:t xml:space="preserve">procedure per la formazione, l’approvazione e l’esecuzione degli </w:t>
      </w:r>
      <w:proofErr w:type="gramStart"/>
      <w:r w:rsidR="006F0A43" w:rsidRPr="00696FA6">
        <w:rPr>
          <w:rFonts w:ascii="Times New Roman" w:hAnsi="Times New Roman" w:cs="Times New Roman"/>
          <w:sz w:val="24"/>
          <w:szCs w:val="24"/>
        </w:rPr>
        <w:t>atti.</w:t>
      </w:r>
      <w:r w:rsidRPr="00696FA6">
        <w:rPr>
          <w:rFonts w:ascii="Times New Roman" w:hAnsi="Times New Roman" w:cs="Times New Roman"/>
          <w:sz w:val="24"/>
          <w:szCs w:val="24"/>
        </w:rPr>
        <w:t>.</w:t>
      </w:r>
      <w:proofErr w:type="gramEnd"/>
    </w:p>
    <w:p w14:paraId="5A163DDF" w14:textId="482AD39C" w:rsidR="009F483F" w:rsidRPr="0004338E" w:rsidRDefault="009F483F" w:rsidP="009F483F">
      <w:pPr>
        <w:rPr>
          <w:rFonts w:ascii="Times New Roman" w:hAnsi="Times New Roman" w:cs="Times New Roman"/>
          <w:b/>
          <w:sz w:val="28"/>
          <w:szCs w:val="28"/>
        </w:rPr>
      </w:pPr>
      <w:r w:rsidRPr="0004338E">
        <w:rPr>
          <w:rFonts w:ascii="Times New Roman" w:hAnsi="Times New Roman" w:cs="Times New Roman"/>
          <w:b/>
          <w:sz w:val="28"/>
          <w:szCs w:val="28"/>
        </w:rPr>
        <w:t xml:space="preserve">Art. 2 </w:t>
      </w:r>
      <w:r w:rsidR="005D3AB0">
        <w:rPr>
          <w:rFonts w:ascii="Times New Roman" w:hAnsi="Times New Roman" w:cs="Times New Roman"/>
          <w:b/>
          <w:sz w:val="28"/>
          <w:szCs w:val="28"/>
        </w:rPr>
        <w:t xml:space="preserve">- </w:t>
      </w:r>
      <w:r w:rsidRPr="0004338E">
        <w:rPr>
          <w:rFonts w:ascii="Times New Roman" w:hAnsi="Times New Roman" w:cs="Times New Roman"/>
          <w:b/>
          <w:sz w:val="28"/>
          <w:szCs w:val="28"/>
        </w:rPr>
        <w:t>Presidenza e convocazione delle sedute</w:t>
      </w:r>
    </w:p>
    <w:p w14:paraId="63C86CE4" w14:textId="64DB8AF4" w:rsidR="0004338E" w:rsidRDefault="0004338E" w:rsidP="009F483F">
      <w:pPr>
        <w:pStyle w:val="Paragrafoelenco"/>
        <w:numPr>
          <w:ilvl w:val="0"/>
          <w:numId w:val="1"/>
        </w:numPr>
        <w:spacing w:after="0" w:line="360" w:lineRule="auto"/>
        <w:ind w:left="284" w:hanging="284"/>
        <w:jc w:val="both"/>
        <w:rPr>
          <w:rFonts w:ascii="Times New Roman" w:hAnsi="Times New Roman" w:cs="Times New Roman"/>
          <w:sz w:val="24"/>
          <w:szCs w:val="24"/>
        </w:rPr>
      </w:pPr>
      <w:r w:rsidRPr="0004338E">
        <w:rPr>
          <w:rFonts w:ascii="Times New Roman" w:hAnsi="Times New Roman" w:cs="Times New Roman"/>
          <w:sz w:val="24"/>
          <w:szCs w:val="24"/>
        </w:rPr>
        <w:t>Le sedute della Giunta sono presiedute dal Sindaco e, in caso di sua assenza o impedimento, dal Vicesindaco</w:t>
      </w:r>
      <w:r w:rsidR="00E94536">
        <w:rPr>
          <w:rFonts w:ascii="Times New Roman" w:hAnsi="Times New Roman" w:cs="Times New Roman"/>
          <w:sz w:val="24"/>
          <w:szCs w:val="24"/>
        </w:rPr>
        <w:t>.</w:t>
      </w:r>
      <w:r w:rsidRPr="0004338E">
        <w:rPr>
          <w:rFonts w:ascii="Times New Roman" w:hAnsi="Times New Roman" w:cs="Times New Roman"/>
          <w:sz w:val="24"/>
          <w:szCs w:val="24"/>
        </w:rPr>
        <w:t xml:space="preserve"> </w:t>
      </w:r>
    </w:p>
    <w:p w14:paraId="46B81FA6" w14:textId="244E1D58" w:rsidR="009F483F" w:rsidRPr="0004338E" w:rsidRDefault="009F483F" w:rsidP="009F483F">
      <w:pPr>
        <w:pStyle w:val="Paragrafoelenco"/>
        <w:numPr>
          <w:ilvl w:val="0"/>
          <w:numId w:val="1"/>
        </w:numPr>
        <w:spacing w:after="0" w:line="360" w:lineRule="auto"/>
        <w:ind w:left="284" w:hanging="284"/>
        <w:jc w:val="both"/>
        <w:rPr>
          <w:rFonts w:ascii="Times New Roman" w:hAnsi="Times New Roman" w:cs="Times New Roman"/>
          <w:sz w:val="24"/>
          <w:szCs w:val="24"/>
        </w:rPr>
      </w:pPr>
      <w:r w:rsidRPr="0004338E">
        <w:rPr>
          <w:rFonts w:ascii="Times New Roman" w:hAnsi="Times New Roman" w:cs="Times New Roman"/>
          <w:sz w:val="24"/>
          <w:szCs w:val="24"/>
        </w:rPr>
        <w:t>Il Sindaco stabilisce la data e l’ora della seduta, fissa l’ordine del giorno e convoca la Giunta.</w:t>
      </w:r>
    </w:p>
    <w:p w14:paraId="66ED617A" w14:textId="7ABE2753" w:rsidR="009F483F" w:rsidRPr="001831B8" w:rsidRDefault="009F483F" w:rsidP="00B47EF1">
      <w:pPr>
        <w:pStyle w:val="Paragrafoelenco"/>
        <w:numPr>
          <w:ilvl w:val="0"/>
          <w:numId w:val="1"/>
        </w:numPr>
        <w:spacing w:after="120" w:line="360" w:lineRule="auto"/>
        <w:ind w:left="284" w:hanging="284"/>
        <w:jc w:val="both"/>
        <w:rPr>
          <w:rFonts w:ascii="Times New Roman" w:hAnsi="Times New Roman" w:cs="Times New Roman"/>
          <w:strike/>
          <w:sz w:val="24"/>
          <w:szCs w:val="24"/>
        </w:rPr>
      </w:pPr>
      <w:r w:rsidRPr="0004338E">
        <w:rPr>
          <w:rFonts w:ascii="Times New Roman" w:hAnsi="Times New Roman" w:cs="Times New Roman"/>
          <w:sz w:val="24"/>
          <w:szCs w:val="24"/>
        </w:rPr>
        <w:t xml:space="preserve">La convocazione </w:t>
      </w:r>
      <w:r w:rsidR="00CE1E50" w:rsidRPr="0004338E">
        <w:rPr>
          <w:rFonts w:ascii="Times New Roman" w:hAnsi="Times New Roman" w:cs="Times New Roman"/>
          <w:sz w:val="24"/>
          <w:szCs w:val="24"/>
        </w:rPr>
        <w:t xml:space="preserve">è effettuata a cura </w:t>
      </w:r>
      <w:r w:rsidRPr="0004338E">
        <w:rPr>
          <w:rFonts w:ascii="Times New Roman" w:hAnsi="Times New Roman" w:cs="Times New Roman"/>
          <w:sz w:val="24"/>
          <w:szCs w:val="24"/>
        </w:rPr>
        <w:t xml:space="preserve">del </w:t>
      </w:r>
      <w:r w:rsidR="00CE1E50" w:rsidRPr="0004338E">
        <w:rPr>
          <w:rFonts w:ascii="Times New Roman" w:hAnsi="Times New Roman" w:cs="Times New Roman"/>
          <w:sz w:val="24"/>
          <w:szCs w:val="24"/>
        </w:rPr>
        <w:t>Sindaco</w:t>
      </w:r>
      <w:r w:rsidR="00B47EF1" w:rsidRPr="0004338E">
        <w:rPr>
          <w:rFonts w:ascii="Times New Roman" w:hAnsi="Times New Roman" w:cs="Times New Roman"/>
          <w:sz w:val="24"/>
          <w:szCs w:val="24"/>
        </w:rPr>
        <w:t xml:space="preserve"> con ogni mezzo idoneo, anche avvalendosi di strumenti telematici</w:t>
      </w:r>
      <w:r w:rsidR="002A39CA">
        <w:rPr>
          <w:rFonts w:ascii="Times New Roman" w:hAnsi="Times New Roman" w:cs="Times New Roman"/>
          <w:sz w:val="24"/>
          <w:szCs w:val="24"/>
        </w:rPr>
        <w:t>.</w:t>
      </w:r>
    </w:p>
    <w:p w14:paraId="4F4CF0B5" w14:textId="2DDF9004" w:rsidR="009F483F" w:rsidRPr="0004338E" w:rsidRDefault="00922339" w:rsidP="009F483F">
      <w:pPr>
        <w:pStyle w:val="Paragrafoelenco"/>
        <w:numPr>
          <w:ilvl w:val="0"/>
          <w:numId w:val="1"/>
        </w:numPr>
        <w:spacing w:after="0" w:line="360" w:lineRule="auto"/>
        <w:ind w:left="284" w:hanging="284"/>
        <w:jc w:val="both"/>
        <w:rPr>
          <w:rFonts w:ascii="Times New Roman" w:hAnsi="Times New Roman" w:cs="Times New Roman"/>
          <w:sz w:val="24"/>
          <w:szCs w:val="24"/>
        </w:rPr>
      </w:pPr>
      <w:r w:rsidRPr="0004338E">
        <w:rPr>
          <w:rFonts w:ascii="Times New Roman" w:hAnsi="Times New Roman" w:cs="Times New Roman"/>
          <w:sz w:val="24"/>
          <w:szCs w:val="24"/>
        </w:rPr>
        <w:t xml:space="preserve">Il Sindaco con modalità condivise </w:t>
      </w:r>
      <w:r w:rsidR="009772B8" w:rsidRPr="0004338E">
        <w:rPr>
          <w:rFonts w:ascii="Times New Roman" w:hAnsi="Times New Roman" w:cs="Times New Roman"/>
          <w:sz w:val="24"/>
          <w:szCs w:val="24"/>
        </w:rPr>
        <w:t>con gli A</w:t>
      </w:r>
      <w:r w:rsidRPr="0004338E">
        <w:rPr>
          <w:rFonts w:ascii="Times New Roman" w:hAnsi="Times New Roman" w:cs="Times New Roman"/>
          <w:sz w:val="24"/>
          <w:szCs w:val="24"/>
        </w:rPr>
        <w:t>ssessori può calendarizzare a giorni fissi lo svolgimento della Giunta Comunale rendendolo noto al Segretario Generale e agli uffici per quanto di competenza.</w:t>
      </w:r>
    </w:p>
    <w:p w14:paraId="14FA12F2" w14:textId="3FB4A49E" w:rsidR="00922339" w:rsidRPr="0004338E" w:rsidRDefault="00922339" w:rsidP="009F483F">
      <w:pPr>
        <w:pStyle w:val="Paragrafoelenco"/>
        <w:numPr>
          <w:ilvl w:val="0"/>
          <w:numId w:val="1"/>
        </w:numPr>
        <w:spacing w:after="0" w:line="360" w:lineRule="auto"/>
        <w:ind w:left="284" w:hanging="284"/>
        <w:jc w:val="both"/>
        <w:rPr>
          <w:rFonts w:ascii="Times New Roman" w:hAnsi="Times New Roman" w:cs="Times New Roman"/>
          <w:sz w:val="24"/>
          <w:szCs w:val="24"/>
        </w:rPr>
      </w:pPr>
      <w:r w:rsidRPr="0004338E">
        <w:rPr>
          <w:rFonts w:ascii="Times New Roman" w:hAnsi="Times New Roman" w:cs="Times New Roman"/>
          <w:sz w:val="24"/>
          <w:szCs w:val="24"/>
        </w:rPr>
        <w:t>Nei casi d’urgenza il Sindaco può disporre la convocazione della Giunta anche nella stessa giornata con qualsiasi mezzo idoneo allo scopo.</w:t>
      </w:r>
    </w:p>
    <w:p w14:paraId="101C0583" w14:textId="4365A0BA" w:rsidR="00922339" w:rsidRPr="0004338E" w:rsidRDefault="00D55227" w:rsidP="009F483F">
      <w:pPr>
        <w:pStyle w:val="Paragrafoelenco"/>
        <w:numPr>
          <w:ilvl w:val="0"/>
          <w:numId w:val="1"/>
        </w:numPr>
        <w:spacing w:after="0" w:line="360" w:lineRule="auto"/>
        <w:ind w:left="284" w:hanging="284"/>
        <w:jc w:val="both"/>
        <w:rPr>
          <w:rFonts w:ascii="Times New Roman" w:hAnsi="Times New Roman" w:cs="Times New Roman"/>
          <w:sz w:val="24"/>
          <w:szCs w:val="24"/>
        </w:rPr>
      </w:pPr>
      <w:r w:rsidRPr="0004338E">
        <w:rPr>
          <w:rFonts w:ascii="Times New Roman" w:hAnsi="Times New Roman" w:cs="Times New Roman"/>
          <w:sz w:val="24"/>
          <w:szCs w:val="24"/>
        </w:rPr>
        <w:t xml:space="preserve">Il Sindaco, oltre all’ordine del giorno di cui al precedente </w:t>
      </w:r>
      <w:r w:rsidR="00B741E0" w:rsidRPr="0004338E">
        <w:rPr>
          <w:rFonts w:ascii="Times New Roman" w:hAnsi="Times New Roman" w:cs="Times New Roman"/>
          <w:sz w:val="24"/>
          <w:szCs w:val="24"/>
        </w:rPr>
        <w:t>comma, può disporre un elenco di argomenti, non costituenti proposte di deliberazione, da trattare durante la seduta.</w:t>
      </w:r>
    </w:p>
    <w:p w14:paraId="4BCD4DC0" w14:textId="77777777" w:rsidR="00B741E0" w:rsidRDefault="00B741E0" w:rsidP="00B741E0">
      <w:pPr>
        <w:pStyle w:val="Paragrafoelenco"/>
        <w:numPr>
          <w:ilvl w:val="0"/>
          <w:numId w:val="1"/>
        </w:numPr>
        <w:spacing w:after="0" w:line="360" w:lineRule="auto"/>
        <w:ind w:left="284" w:hanging="284"/>
        <w:jc w:val="both"/>
        <w:rPr>
          <w:rFonts w:ascii="Times New Roman" w:hAnsi="Times New Roman" w:cs="Times New Roman"/>
          <w:sz w:val="24"/>
          <w:szCs w:val="24"/>
        </w:rPr>
      </w:pPr>
      <w:r w:rsidRPr="0004338E">
        <w:rPr>
          <w:rFonts w:ascii="Times New Roman" w:hAnsi="Times New Roman" w:cs="Times New Roman"/>
          <w:sz w:val="24"/>
          <w:szCs w:val="24"/>
        </w:rPr>
        <w:t xml:space="preserve">Le sedute della Giunta possono esser interamente </w:t>
      </w:r>
      <w:r>
        <w:rPr>
          <w:rFonts w:ascii="Times New Roman" w:hAnsi="Times New Roman" w:cs="Times New Roman"/>
          <w:sz w:val="24"/>
          <w:szCs w:val="24"/>
        </w:rPr>
        <w:t>di mera discussione e non deliberative: in tal caso non è necessaria la presenza del Segretario.</w:t>
      </w:r>
    </w:p>
    <w:p w14:paraId="3E9B64B5" w14:textId="77777777" w:rsidR="00B741E0" w:rsidRDefault="00B741E0" w:rsidP="00B741E0">
      <w:pPr>
        <w:spacing w:after="0" w:line="360" w:lineRule="auto"/>
        <w:jc w:val="both"/>
        <w:rPr>
          <w:rFonts w:ascii="Times New Roman" w:hAnsi="Times New Roman" w:cs="Times New Roman"/>
          <w:sz w:val="28"/>
          <w:szCs w:val="28"/>
        </w:rPr>
      </w:pPr>
    </w:p>
    <w:p w14:paraId="76658560" w14:textId="5A8A602F" w:rsidR="00B741E0" w:rsidRPr="009772B8" w:rsidRDefault="00B741E0" w:rsidP="00B741E0">
      <w:pPr>
        <w:spacing w:after="0" w:line="360" w:lineRule="auto"/>
        <w:jc w:val="both"/>
        <w:rPr>
          <w:rFonts w:ascii="Times New Roman" w:hAnsi="Times New Roman" w:cs="Times New Roman"/>
          <w:b/>
          <w:sz w:val="28"/>
          <w:szCs w:val="28"/>
        </w:rPr>
      </w:pPr>
      <w:r w:rsidRPr="009772B8">
        <w:rPr>
          <w:rFonts w:ascii="Times New Roman" w:hAnsi="Times New Roman" w:cs="Times New Roman"/>
          <w:b/>
          <w:sz w:val="28"/>
          <w:szCs w:val="28"/>
        </w:rPr>
        <w:t xml:space="preserve">Art.  3 </w:t>
      </w:r>
      <w:r w:rsidR="005D3AB0">
        <w:rPr>
          <w:rFonts w:ascii="Times New Roman" w:hAnsi="Times New Roman" w:cs="Times New Roman"/>
          <w:b/>
          <w:sz w:val="28"/>
          <w:szCs w:val="28"/>
        </w:rPr>
        <w:t xml:space="preserve">- </w:t>
      </w:r>
      <w:r w:rsidRPr="009772B8">
        <w:rPr>
          <w:rFonts w:ascii="Times New Roman" w:hAnsi="Times New Roman" w:cs="Times New Roman"/>
          <w:b/>
          <w:sz w:val="28"/>
          <w:szCs w:val="28"/>
        </w:rPr>
        <w:t>Ordine del giorno</w:t>
      </w:r>
    </w:p>
    <w:p w14:paraId="6127317F" w14:textId="0CD0EC6C" w:rsidR="00B741E0" w:rsidRDefault="00B741E0" w:rsidP="00B741E0">
      <w:pPr>
        <w:pStyle w:val="Paragrafoelenco"/>
        <w:numPr>
          <w:ilvl w:val="0"/>
          <w:numId w:val="2"/>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L’ordine del giorno è costituito dall’elenco numerato degli argomenti da trattare nella seduta.</w:t>
      </w:r>
    </w:p>
    <w:p w14:paraId="14F58B0D" w14:textId="4927AC75" w:rsidR="006552DF" w:rsidRPr="001831B8" w:rsidRDefault="00B741E0" w:rsidP="006552DF">
      <w:pPr>
        <w:pStyle w:val="Paragrafoelenco"/>
        <w:numPr>
          <w:ilvl w:val="0"/>
          <w:numId w:val="2"/>
        </w:numPr>
        <w:spacing w:after="0" w:line="360" w:lineRule="auto"/>
        <w:ind w:left="284" w:hanging="284"/>
        <w:jc w:val="both"/>
        <w:rPr>
          <w:rFonts w:ascii="Times New Roman" w:hAnsi="Times New Roman" w:cs="Times New Roman"/>
          <w:color w:val="FF0000"/>
          <w:sz w:val="24"/>
          <w:szCs w:val="24"/>
        </w:rPr>
      </w:pPr>
      <w:r w:rsidRPr="006552DF">
        <w:rPr>
          <w:rFonts w:ascii="Times New Roman" w:hAnsi="Times New Roman" w:cs="Times New Roman"/>
          <w:sz w:val="24"/>
          <w:szCs w:val="24"/>
        </w:rPr>
        <w:t xml:space="preserve">Le proposte da sottoporre all’esame della Giunta sono predisposte dai competenti uffici, corredate dai pareri previsti dall’art. 49 del </w:t>
      </w:r>
      <w:proofErr w:type="spellStart"/>
      <w:r w:rsidRPr="006552DF">
        <w:rPr>
          <w:rFonts w:ascii="Times New Roman" w:hAnsi="Times New Roman" w:cs="Times New Roman"/>
          <w:sz w:val="24"/>
          <w:szCs w:val="24"/>
        </w:rPr>
        <w:t>D.Lgs.</w:t>
      </w:r>
      <w:proofErr w:type="spellEnd"/>
      <w:r w:rsidRPr="006552DF">
        <w:rPr>
          <w:rFonts w:ascii="Times New Roman" w:hAnsi="Times New Roman" w:cs="Times New Roman"/>
          <w:sz w:val="24"/>
          <w:szCs w:val="24"/>
        </w:rPr>
        <w:t xml:space="preserve"> n. 267/2000 </w:t>
      </w:r>
      <w:r w:rsidR="008D03AF" w:rsidRPr="006552DF">
        <w:rPr>
          <w:rFonts w:ascii="Times New Roman" w:hAnsi="Times New Roman" w:cs="Times New Roman"/>
          <w:sz w:val="24"/>
          <w:szCs w:val="24"/>
        </w:rPr>
        <w:t xml:space="preserve">e </w:t>
      </w:r>
      <w:r w:rsidR="001831B8" w:rsidRPr="002A39CA">
        <w:rPr>
          <w:rFonts w:ascii="Times New Roman" w:hAnsi="Times New Roman" w:cs="Times New Roman"/>
          <w:color w:val="000000" w:themeColor="text1"/>
          <w:sz w:val="24"/>
          <w:szCs w:val="24"/>
        </w:rPr>
        <w:t xml:space="preserve">devono essere inserite nell’apposito programma di gestione atti, pronte per essere inserite </w:t>
      </w:r>
      <w:proofErr w:type="gramStart"/>
      <w:r w:rsidR="001831B8" w:rsidRPr="002A39CA">
        <w:rPr>
          <w:rFonts w:ascii="Times New Roman" w:hAnsi="Times New Roman" w:cs="Times New Roman"/>
          <w:color w:val="000000" w:themeColor="text1"/>
          <w:sz w:val="24"/>
          <w:szCs w:val="24"/>
        </w:rPr>
        <w:t>all’</w:t>
      </w:r>
      <w:proofErr w:type="spellStart"/>
      <w:r w:rsidR="001831B8" w:rsidRPr="002A39CA">
        <w:rPr>
          <w:rFonts w:ascii="Times New Roman" w:hAnsi="Times New Roman" w:cs="Times New Roman"/>
          <w:color w:val="000000" w:themeColor="text1"/>
          <w:sz w:val="24"/>
          <w:szCs w:val="24"/>
        </w:rPr>
        <w:t>o,d</w:t>
      </w:r>
      <w:proofErr w:type="gramEnd"/>
      <w:r w:rsidR="001831B8" w:rsidRPr="002A39CA">
        <w:rPr>
          <w:rFonts w:ascii="Times New Roman" w:hAnsi="Times New Roman" w:cs="Times New Roman"/>
          <w:color w:val="000000" w:themeColor="text1"/>
          <w:sz w:val="24"/>
          <w:szCs w:val="24"/>
        </w:rPr>
        <w:t>,g</w:t>
      </w:r>
      <w:proofErr w:type="spellEnd"/>
      <w:r w:rsidR="001831B8" w:rsidRPr="002A39CA">
        <w:rPr>
          <w:rFonts w:ascii="Times New Roman" w:hAnsi="Times New Roman" w:cs="Times New Roman"/>
          <w:color w:val="000000" w:themeColor="text1"/>
          <w:sz w:val="24"/>
          <w:szCs w:val="24"/>
        </w:rPr>
        <w:t>,</w:t>
      </w:r>
      <w:r w:rsidR="00E229EF" w:rsidRPr="002A39CA">
        <w:rPr>
          <w:rFonts w:ascii="Times New Roman" w:hAnsi="Times New Roman" w:cs="Times New Roman"/>
          <w:color w:val="000000" w:themeColor="text1"/>
          <w:sz w:val="24"/>
          <w:szCs w:val="24"/>
        </w:rPr>
        <w:t>,</w:t>
      </w:r>
      <w:r w:rsidR="001831B8" w:rsidRPr="002A39CA">
        <w:rPr>
          <w:rFonts w:ascii="Times New Roman" w:hAnsi="Times New Roman" w:cs="Times New Roman"/>
          <w:color w:val="000000" w:themeColor="text1"/>
          <w:sz w:val="24"/>
          <w:szCs w:val="24"/>
        </w:rPr>
        <w:t xml:space="preserve"> almeno 24 ore prima della seduta</w:t>
      </w:r>
      <w:r w:rsidR="002A39CA">
        <w:rPr>
          <w:rFonts w:ascii="Times New Roman" w:hAnsi="Times New Roman" w:cs="Times New Roman"/>
          <w:color w:val="000000" w:themeColor="text1"/>
          <w:sz w:val="24"/>
          <w:szCs w:val="24"/>
        </w:rPr>
        <w:t>,</w:t>
      </w:r>
      <w:r w:rsidR="001831B8" w:rsidRPr="002A39CA">
        <w:rPr>
          <w:rFonts w:ascii="Times New Roman" w:hAnsi="Times New Roman" w:cs="Times New Roman"/>
          <w:color w:val="000000" w:themeColor="text1"/>
          <w:sz w:val="24"/>
          <w:szCs w:val="24"/>
        </w:rPr>
        <w:t xml:space="preserve"> </w:t>
      </w:r>
      <w:r w:rsidRPr="002A39CA">
        <w:rPr>
          <w:rFonts w:ascii="Times New Roman" w:hAnsi="Times New Roman" w:cs="Times New Roman"/>
          <w:sz w:val="24"/>
          <w:szCs w:val="24"/>
        </w:rPr>
        <w:t>salvo casi d’urgenza</w:t>
      </w:r>
      <w:r w:rsidR="006552DF" w:rsidRPr="002A39CA">
        <w:rPr>
          <w:rFonts w:ascii="Times New Roman" w:hAnsi="Times New Roman" w:cs="Times New Roman"/>
          <w:sz w:val="24"/>
          <w:szCs w:val="24"/>
        </w:rPr>
        <w:t xml:space="preserve"> </w:t>
      </w:r>
      <w:r w:rsidR="001831B8" w:rsidRPr="002A39CA">
        <w:rPr>
          <w:rFonts w:ascii="Times New Roman" w:hAnsi="Times New Roman" w:cs="Times New Roman"/>
          <w:color w:val="FF0000"/>
          <w:sz w:val="24"/>
          <w:szCs w:val="24"/>
        </w:rPr>
        <w:t xml:space="preserve"> </w:t>
      </w:r>
      <w:r w:rsidR="001831B8" w:rsidRPr="002A39CA">
        <w:rPr>
          <w:rFonts w:ascii="Times New Roman" w:hAnsi="Times New Roman" w:cs="Times New Roman"/>
          <w:color w:val="000000" w:themeColor="text1"/>
          <w:sz w:val="24"/>
          <w:szCs w:val="24"/>
        </w:rPr>
        <w:t>e trasmess</w:t>
      </w:r>
      <w:r w:rsidR="002A39CA" w:rsidRPr="002A39CA">
        <w:rPr>
          <w:rFonts w:ascii="Times New Roman" w:hAnsi="Times New Roman" w:cs="Times New Roman"/>
          <w:color w:val="000000" w:themeColor="text1"/>
          <w:sz w:val="24"/>
          <w:szCs w:val="24"/>
        </w:rPr>
        <w:t>e</w:t>
      </w:r>
      <w:r w:rsidR="008714E6" w:rsidRPr="002A39CA">
        <w:rPr>
          <w:rFonts w:ascii="Times New Roman" w:hAnsi="Times New Roman" w:cs="Times New Roman"/>
          <w:color w:val="000000" w:themeColor="text1"/>
          <w:sz w:val="24"/>
          <w:szCs w:val="24"/>
        </w:rPr>
        <w:t>, via mail,</w:t>
      </w:r>
      <w:r w:rsidR="001831B8" w:rsidRPr="002A39CA">
        <w:rPr>
          <w:rFonts w:ascii="Times New Roman" w:hAnsi="Times New Roman" w:cs="Times New Roman"/>
          <w:color w:val="000000" w:themeColor="text1"/>
          <w:sz w:val="24"/>
          <w:szCs w:val="24"/>
        </w:rPr>
        <w:t xml:space="preserve"> </w:t>
      </w:r>
      <w:r w:rsidR="008714E6" w:rsidRPr="002A39CA">
        <w:rPr>
          <w:rFonts w:ascii="Times New Roman" w:hAnsi="Times New Roman" w:cs="Times New Roman"/>
          <w:color w:val="000000" w:themeColor="text1"/>
          <w:sz w:val="24"/>
          <w:szCs w:val="24"/>
        </w:rPr>
        <w:t>dall</w:t>
      </w:r>
      <w:r w:rsidR="001831B8" w:rsidRPr="002A39CA">
        <w:rPr>
          <w:rFonts w:ascii="Times New Roman" w:hAnsi="Times New Roman" w:cs="Times New Roman"/>
          <w:color w:val="000000" w:themeColor="text1"/>
          <w:sz w:val="24"/>
          <w:szCs w:val="24"/>
        </w:rPr>
        <w:t>’ufficio Segreteria</w:t>
      </w:r>
      <w:r w:rsidR="006552DF" w:rsidRPr="002A39CA">
        <w:rPr>
          <w:rFonts w:ascii="Times New Roman" w:hAnsi="Times New Roman" w:cs="Times New Roman"/>
          <w:color w:val="000000" w:themeColor="text1"/>
          <w:sz w:val="24"/>
          <w:szCs w:val="24"/>
        </w:rPr>
        <w:t xml:space="preserve"> ai componenti della Giunta e al Segretario Comunale almeno </w:t>
      </w:r>
      <w:r w:rsidR="001831B8" w:rsidRPr="002A39CA">
        <w:rPr>
          <w:rFonts w:ascii="Times New Roman" w:hAnsi="Times New Roman" w:cs="Times New Roman"/>
          <w:color w:val="000000" w:themeColor="text1"/>
          <w:sz w:val="24"/>
          <w:szCs w:val="24"/>
        </w:rPr>
        <w:t>6</w:t>
      </w:r>
      <w:r w:rsidR="006552DF" w:rsidRPr="002A39CA">
        <w:rPr>
          <w:rFonts w:ascii="Times New Roman" w:hAnsi="Times New Roman" w:cs="Times New Roman"/>
          <w:color w:val="000000" w:themeColor="text1"/>
          <w:sz w:val="24"/>
          <w:szCs w:val="24"/>
        </w:rPr>
        <w:t xml:space="preserve"> ore prima dello svolgimento della seduta.</w:t>
      </w:r>
    </w:p>
    <w:p w14:paraId="2D7F2844" w14:textId="77777777" w:rsidR="00B741E0" w:rsidRDefault="00B741E0" w:rsidP="00B741E0">
      <w:pPr>
        <w:spacing w:after="0" w:line="360" w:lineRule="auto"/>
        <w:jc w:val="both"/>
        <w:rPr>
          <w:rFonts w:ascii="Times New Roman" w:hAnsi="Times New Roman" w:cs="Times New Roman"/>
          <w:sz w:val="28"/>
          <w:szCs w:val="28"/>
        </w:rPr>
      </w:pPr>
    </w:p>
    <w:p w14:paraId="38F3ED4B" w14:textId="0218979F" w:rsidR="00B741E0" w:rsidRPr="008D03AF" w:rsidRDefault="00B741E0" w:rsidP="00B741E0">
      <w:pPr>
        <w:spacing w:after="0" w:line="360" w:lineRule="auto"/>
        <w:jc w:val="both"/>
        <w:rPr>
          <w:rFonts w:ascii="Times New Roman" w:hAnsi="Times New Roman" w:cs="Times New Roman"/>
          <w:b/>
          <w:sz w:val="28"/>
          <w:szCs w:val="28"/>
        </w:rPr>
      </w:pPr>
      <w:r w:rsidRPr="008D03AF">
        <w:rPr>
          <w:rFonts w:ascii="Times New Roman" w:hAnsi="Times New Roman" w:cs="Times New Roman"/>
          <w:b/>
          <w:sz w:val="28"/>
          <w:szCs w:val="28"/>
        </w:rPr>
        <w:t>Art.  4</w:t>
      </w:r>
      <w:proofErr w:type="gramStart"/>
      <w:r w:rsidR="005D3AB0">
        <w:rPr>
          <w:rFonts w:ascii="Times New Roman" w:hAnsi="Times New Roman" w:cs="Times New Roman"/>
          <w:b/>
          <w:sz w:val="28"/>
          <w:szCs w:val="28"/>
        </w:rPr>
        <w:t xml:space="preserve">- </w:t>
      </w:r>
      <w:r w:rsidRPr="008D03AF">
        <w:rPr>
          <w:rFonts w:ascii="Times New Roman" w:hAnsi="Times New Roman" w:cs="Times New Roman"/>
          <w:b/>
          <w:sz w:val="28"/>
          <w:szCs w:val="28"/>
        </w:rPr>
        <w:t xml:space="preserve"> Svolgimento</w:t>
      </w:r>
      <w:proofErr w:type="gramEnd"/>
      <w:r w:rsidRPr="008D03AF">
        <w:rPr>
          <w:rFonts w:ascii="Times New Roman" w:hAnsi="Times New Roman" w:cs="Times New Roman"/>
          <w:b/>
          <w:sz w:val="28"/>
          <w:szCs w:val="28"/>
        </w:rPr>
        <w:t xml:space="preserve"> delle sedute</w:t>
      </w:r>
    </w:p>
    <w:p w14:paraId="046067A3" w14:textId="3DA2AD53" w:rsidR="00324203" w:rsidRDefault="00B741E0" w:rsidP="00B47EF1">
      <w:pPr>
        <w:pStyle w:val="Paragrafoelenco"/>
        <w:numPr>
          <w:ilvl w:val="0"/>
          <w:numId w:val="14"/>
        </w:numPr>
        <w:spacing w:after="0" w:line="360" w:lineRule="auto"/>
        <w:ind w:left="284" w:hanging="284"/>
        <w:jc w:val="both"/>
        <w:rPr>
          <w:rFonts w:ascii="Times New Roman" w:hAnsi="Times New Roman" w:cs="Times New Roman"/>
          <w:sz w:val="24"/>
          <w:szCs w:val="24"/>
        </w:rPr>
      </w:pPr>
      <w:r w:rsidRPr="00B741E0">
        <w:rPr>
          <w:rFonts w:ascii="Times New Roman" w:hAnsi="Times New Roman" w:cs="Times New Roman"/>
          <w:sz w:val="24"/>
          <w:szCs w:val="24"/>
        </w:rPr>
        <w:t xml:space="preserve">La Giunta si riunisce di norma presso la sede municipale. Il Sindaco, o chi ne fa le veci, può disporre che la Giunta si </w:t>
      </w:r>
      <w:r w:rsidR="00324203">
        <w:rPr>
          <w:rFonts w:ascii="Times New Roman" w:hAnsi="Times New Roman" w:cs="Times New Roman"/>
          <w:sz w:val="24"/>
          <w:szCs w:val="24"/>
        </w:rPr>
        <w:t>riunisca fuori dalla sede municipale.</w:t>
      </w:r>
    </w:p>
    <w:p w14:paraId="49A9589D" w14:textId="70B4F01C" w:rsidR="00B60180" w:rsidRPr="00647046" w:rsidRDefault="00324203" w:rsidP="00B60180">
      <w:pPr>
        <w:pStyle w:val="Paragrafoelenco"/>
        <w:numPr>
          <w:ilvl w:val="0"/>
          <w:numId w:val="14"/>
        </w:num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Le sedute della Giunta non sono pubbliche. I componenti della Giunta, il Segretario Generale ed i dipendenti eventualmente ammessi all’adunanza sono tenuti al segreto d’ufficio.</w:t>
      </w:r>
      <w:r w:rsidR="008E6273">
        <w:rPr>
          <w:rFonts w:ascii="Times New Roman" w:hAnsi="Times New Roman" w:cs="Times New Roman"/>
          <w:sz w:val="24"/>
          <w:szCs w:val="24"/>
        </w:rPr>
        <w:t xml:space="preserve"> </w:t>
      </w:r>
      <w:r w:rsidR="008E6273" w:rsidRPr="00647046">
        <w:rPr>
          <w:rFonts w:ascii="Times New Roman" w:hAnsi="Times New Roman" w:cs="Times New Roman"/>
          <w:sz w:val="24"/>
          <w:szCs w:val="24"/>
        </w:rPr>
        <w:t xml:space="preserve">Per illustrare gli argomenti in discussione, o per chiarimenti in merito agli stessi, il Sindaco può invitare a </w:t>
      </w:r>
      <w:r w:rsidR="008E6273" w:rsidRPr="00647046">
        <w:rPr>
          <w:rFonts w:ascii="Times New Roman" w:hAnsi="Times New Roman" w:cs="Times New Roman"/>
          <w:sz w:val="24"/>
          <w:szCs w:val="24"/>
        </w:rPr>
        <w:lastRenderedPageBreak/>
        <w:t>partecipare alla seduta dipendenti comunali o esperti estranei all’Amministrazione. Possono essere invitati soggetti pubblici o privati per l’esame di determinati argomenti.</w:t>
      </w:r>
      <w:r w:rsidR="007002D8" w:rsidRPr="00647046">
        <w:rPr>
          <w:rFonts w:ascii="Times New Roman" w:hAnsi="Times New Roman" w:cs="Times New Roman"/>
          <w:sz w:val="24"/>
          <w:szCs w:val="24"/>
        </w:rPr>
        <w:t xml:space="preserve"> Tali soggetti sono tenuti ad allontanarsi al momento della votazione.</w:t>
      </w:r>
    </w:p>
    <w:p w14:paraId="784C383E" w14:textId="459E70A7" w:rsidR="00B47EF1" w:rsidRPr="00B60180" w:rsidRDefault="00B60180" w:rsidP="00B60180">
      <w:pPr>
        <w:pStyle w:val="Paragrafoelenco"/>
        <w:numPr>
          <w:ilvl w:val="0"/>
          <w:numId w:val="14"/>
        </w:numPr>
        <w:autoSpaceDE w:val="0"/>
        <w:autoSpaceDN w:val="0"/>
        <w:adjustRightInd w:val="0"/>
        <w:spacing w:after="0" w:line="360" w:lineRule="auto"/>
        <w:ind w:left="284" w:hanging="284"/>
        <w:jc w:val="both"/>
        <w:rPr>
          <w:rFonts w:ascii="Times New Roman" w:hAnsi="Times New Roman" w:cs="Times New Roman"/>
          <w:sz w:val="24"/>
          <w:szCs w:val="24"/>
        </w:rPr>
      </w:pPr>
      <w:r w:rsidRPr="00B60180">
        <w:rPr>
          <w:rFonts w:ascii="Times New Roman" w:hAnsi="Times New Roman" w:cs="Times New Roman"/>
          <w:sz w:val="24"/>
          <w:szCs w:val="24"/>
        </w:rPr>
        <w:t>Le sedute di Giunta, ove previsto nella convocazione, possono essere tenute in audio – videoconferenza, anche in sedi diverse dal Comune. In tal caso la seduta è considerata valida in modalità di “sede virtuale”, con la possibilità che tutti i componenti siano collegati in videoconferenza da remoto. Ad ogni modo in tutti i casi in cui anche solo un componente della Giunta sia collegato da remoto, la modalità di svolgimento della seduta è da considerarsi in videoconferenza.</w:t>
      </w:r>
      <w:r>
        <w:rPr>
          <w:rFonts w:ascii="Times New Roman" w:hAnsi="Times New Roman" w:cs="Times New Roman"/>
          <w:sz w:val="24"/>
          <w:szCs w:val="24"/>
        </w:rPr>
        <w:t xml:space="preserve"> D</w:t>
      </w:r>
      <w:r w:rsidR="00324203" w:rsidRPr="00B60180">
        <w:rPr>
          <w:rFonts w:ascii="Times New Roman" w:hAnsi="Times New Roman" w:cs="Times New Roman"/>
          <w:sz w:val="24"/>
          <w:szCs w:val="24"/>
        </w:rPr>
        <w:t>i tale circostanza il Segretario Generale darà evidenza nel relativo processo verbale</w:t>
      </w:r>
      <w:r w:rsidR="008D03AF" w:rsidRPr="00B60180">
        <w:rPr>
          <w:rFonts w:ascii="Times New Roman" w:hAnsi="Times New Roman" w:cs="Times New Roman"/>
          <w:sz w:val="24"/>
          <w:szCs w:val="24"/>
        </w:rPr>
        <w:t>.</w:t>
      </w:r>
    </w:p>
    <w:p w14:paraId="6DE8A4FA" w14:textId="174E855A" w:rsidR="00324203" w:rsidRPr="00B47EF1" w:rsidRDefault="00324203" w:rsidP="00B47EF1">
      <w:pPr>
        <w:pStyle w:val="Paragrafoelenco"/>
        <w:numPr>
          <w:ilvl w:val="0"/>
          <w:numId w:val="14"/>
        </w:numPr>
        <w:spacing w:after="0" w:line="360" w:lineRule="auto"/>
        <w:ind w:left="284" w:hanging="284"/>
        <w:jc w:val="both"/>
        <w:rPr>
          <w:rFonts w:ascii="Times New Roman" w:hAnsi="Times New Roman" w:cs="Times New Roman"/>
          <w:sz w:val="24"/>
          <w:szCs w:val="24"/>
        </w:rPr>
      </w:pPr>
      <w:r w:rsidRPr="00B47EF1">
        <w:rPr>
          <w:rFonts w:ascii="Times New Roman" w:hAnsi="Times New Roman" w:cs="Times New Roman"/>
          <w:sz w:val="24"/>
          <w:szCs w:val="24"/>
        </w:rPr>
        <w:t>Per lo svolgimento delle sedute di Giunta</w:t>
      </w:r>
      <w:r w:rsidR="008D03AF" w:rsidRPr="00B47EF1">
        <w:rPr>
          <w:rFonts w:ascii="Times New Roman" w:hAnsi="Times New Roman" w:cs="Times New Roman"/>
          <w:sz w:val="24"/>
          <w:szCs w:val="24"/>
        </w:rPr>
        <w:t xml:space="preserve"> secondo le modalità di cui a</w:t>
      </w:r>
      <w:r w:rsidR="00B60180">
        <w:rPr>
          <w:rFonts w:ascii="Times New Roman" w:hAnsi="Times New Roman" w:cs="Times New Roman"/>
          <w:sz w:val="24"/>
          <w:szCs w:val="24"/>
        </w:rPr>
        <w:t>l</w:t>
      </w:r>
      <w:r w:rsidR="008D03AF" w:rsidRPr="00B47EF1">
        <w:rPr>
          <w:rFonts w:ascii="Times New Roman" w:hAnsi="Times New Roman" w:cs="Times New Roman"/>
          <w:sz w:val="24"/>
          <w:szCs w:val="24"/>
        </w:rPr>
        <w:t xml:space="preserve"> precedent</w:t>
      </w:r>
      <w:r w:rsidR="00B60180">
        <w:rPr>
          <w:rFonts w:ascii="Times New Roman" w:hAnsi="Times New Roman" w:cs="Times New Roman"/>
          <w:sz w:val="24"/>
          <w:szCs w:val="24"/>
        </w:rPr>
        <w:t>e</w:t>
      </w:r>
      <w:r w:rsidR="008D03AF" w:rsidRPr="00B47EF1">
        <w:rPr>
          <w:rFonts w:ascii="Times New Roman" w:hAnsi="Times New Roman" w:cs="Times New Roman"/>
          <w:sz w:val="24"/>
          <w:szCs w:val="24"/>
        </w:rPr>
        <w:t xml:space="preserve"> </w:t>
      </w:r>
      <w:r w:rsidRPr="00B47EF1">
        <w:rPr>
          <w:rFonts w:ascii="Times New Roman" w:hAnsi="Times New Roman" w:cs="Times New Roman"/>
          <w:sz w:val="24"/>
          <w:szCs w:val="24"/>
        </w:rPr>
        <w:t>comm</w:t>
      </w:r>
      <w:r w:rsidR="00B60180">
        <w:rPr>
          <w:rFonts w:ascii="Times New Roman" w:hAnsi="Times New Roman" w:cs="Times New Roman"/>
          <w:sz w:val="24"/>
          <w:szCs w:val="24"/>
        </w:rPr>
        <w:t>a</w:t>
      </w:r>
      <w:r w:rsidRPr="00B47EF1">
        <w:rPr>
          <w:rFonts w:ascii="Times New Roman" w:hAnsi="Times New Roman" w:cs="Times New Roman"/>
          <w:sz w:val="24"/>
          <w:szCs w:val="24"/>
        </w:rPr>
        <w:t xml:space="preserve"> 3 è necessario che il collegamento audio/video: </w:t>
      </w:r>
    </w:p>
    <w:p w14:paraId="74C394FF" w14:textId="3C6054DD" w:rsidR="00324203" w:rsidRDefault="00324203" w:rsidP="00B47EF1">
      <w:pPr>
        <w:pStyle w:val="Paragrafoelenco"/>
        <w:numPr>
          <w:ilvl w:val="0"/>
          <w:numId w:val="4"/>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garantisca la possibilità di accertare a chi presiede la seduta ed al Segretario </w:t>
      </w:r>
      <w:r w:rsidR="00305702">
        <w:rPr>
          <w:rFonts w:ascii="Times New Roman" w:hAnsi="Times New Roman" w:cs="Times New Roman"/>
          <w:sz w:val="24"/>
          <w:szCs w:val="24"/>
        </w:rPr>
        <w:t>G</w:t>
      </w:r>
      <w:r>
        <w:rPr>
          <w:rFonts w:ascii="Times New Roman" w:hAnsi="Times New Roman" w:cs="Times New Roman"/>
          <w:sz w:val="24"/>
          <w:szCs w:val="24"/>
        </w:rPr>
        <w:t xml:space="preserve">enerale (o suo sostituto) l’identità dei componenti della Giunta </w:t>
      </w:r>
      <w:r w:rsidR="008D03AF">
        <w:rPr>
          <w:rFonts w:ascii="Times New Roman" w:hAnsi="Times New Roman" w:cs="Times New Roman"/>
          <w:sz w:val="24"/>
          <w:szCs w:val="24"/>
        </w:rPr>
        <w:t>che intervengono in audio/video</w:t>
      </w:r>
      <w:r>
        <w:rPr>
          <w:rFonts w:ascii="Times New Roman" w:hAnsi="Times New Roman" w:cs="Times New Roman"/>
          <w:sz w:val="24"/>
          <w:szCs w:val="24"/>
        </w:rPr>
        <w:t>conferenza, di regolare lo svolgimento dell’adunanza, di constatare e proclamare i risultati della votazione;</w:t>
      </w:r>
    </w:p>
    <w:p w14:paraId="7CEF1703" w14:textId="277F4368" w:rsidR="00324203" w:rsidRDefault="00324203" w:rsidP="00B47EF1">
      <w:pPr>
        <w:pStyle w:val="Paragrafoelenco"/>
        <w:numPr>
          <w:ilvl w:val="0"/>
          <w:numId w:val="4"/>
        </w:numPr>
        <w:spacing w:after="0"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consenta a tutti i componenti della Giunta di partecipare alla discussione e alla votazione simultanea sugli argomenti all’ordine del giorno.</w:t>
      </w:r>
    </w:p>
    <w:p w14:paraId="6A52CEA5" w14:textId="73DB2180" w:rsidR="00880D79" w:rsidRPr="00880D79" w:rsidRDefault="00880D79" w:rsidP="00880D79">
      <w:pPr>
        <w:pStyle w:val="Paragrafoelenco"/>
        <w:numPr>
          <w:ilvl w:val="0"/>
          <w:numId w:val="21"/>
        </w:numPr>
        <w:spacing w:after="0" w:line="360" w:lineRule="auto"/>
        <w:ind w:left="284" w:hanging="284"/>
        <w:jc w:val="both"/>
        <w:rPr>
          <w:rFonts w:ascii="Times New Roman" w:hAnsi="Times New Roman" w:cs="Times New Roman"/>
          <w:sz w:val="24"/>
          <w:szCs w:val="24"/>
        </w:rPr>
      </w:pPr>
      <w:r w:rsidRPr="00880D79">
        <w:rPr>
          <w:rFonts w:ascii="Times New Roman" w:hAnsi="Times New Roman" w:cs="Times New Roman"/>
          <w:sz w:val="24"/>
          <w:szCs w:val="24"/>
        </w:rPr>
        <w:t>In caso di temporanee disfunzioni dei collegamenti o delle connessioni o per altra</w:t>
      </w:r>
      <w:r>
        <w:rPr>
          <w:rFonts w:ascii="Times New Roman" w:hAnsi="Times New Roman" w:cs="Times New Roman"/>
          <w:sz w:val="24"/>
          <w:szCs w:val="24"/>
        </w:rPr>
        <w:t xml:space="preserve"> </w:t>
      </w:r>
      <w:r w:rsidRPr="00880D79">
        <w:rPr>
          <w:rFonts w:ascii="Times New Roman" w:hAnsi="Times New Roman" w:cs="Times New Roman"/>
          <w:sz w:val="24"/>
          <w:szCs w:val="24"/>
        </w:rPr>
        <w:t>ragione che impedisca il collegamento in videoconferenza, il Sindaco sospende</w:t>
      </w:r>
      <w:r>
        <w:rPr>
          <w:rFonts w:ascii="Times New Roman" w:hAnsi="Times New Roman" w:cs="Times New Roman"/>
          <w:sz w:val="24"/>
          <w:szCs w:val="24"/>
        </w:rPr>
        <w:t xml:space="preserve"> </w:t>
      </w:r>
      <w:r w:rsidRPr="00880D79">
        <w:rPr>
          <w:rFonts w:ascii="Times New Roman" w:hAnsi="Times New Roman" w:cs="Times New Roman"/>
          <w:sz w:val="24"/>
          <w:szCs w:val="24"/>
        </w:rPr>
        <w:t>temporaneamente la seduta per poi riprendere la videoconferenza mediante nuovo</w:t>
      </w:r>
      <w:r>
        <w:rPr>
          <w:rFonts w:ascii="Times New Roman" w:hAnsi="Times New Roman" w:cs="Times New Roman"/>
          <w:sz w:val="24"/>
          <w:szCs w:val="24"/>
        </w:rPr>
        <w:t xml:space="preserve"> </w:t>
      </w:r>
      <w:r w:rsidRPr="00880D79">
        <w:rPr>
          <w:rFonts w:ascii="Times New Roman" w:hAnsi="Times New Roman" w:cs="Times New Roman"/>
          <w:sz w:val="24"/>
          <w:szCs w:val="24"/>
        </w:rPr>
        <w:t xml:space="preserve">appello del Segretario comunale. </w:t>
      </w:r>
    </w:p>
    <w:p w14:paraId="396BA665" w14:textId="71CC1C62" w:rsidR="00CB6A84" w:rsidRDefault="00324203" w:rsidP="00CB6A84">
      <w:pPr>
        <w:pStyle w:val="Paragrafoelenco"/>
        <w:numPr>
          <w:ilvl w:val="0"/>
          <w:numId w:val="21"/>
        </w:numPr>
        <w:spacing w:after="0" w:line="360" w:lineRule="auto"/>
        <w:ind w:left="284" w:hanging="284"/>
        <w:jc w:val="both"/>
        <w:rPr>
          <w:rFonts w:ascii="Times New Roman" w:hAnsi="Times New Roman" w:cs="Times New Roman"/>
          <w:sz w:val="24"/>
          <w:szCs w:val="24"/>
        </w:rPr>
      </w:pPr>
      <w:r w:rsidRPr="000440E6">
        <w:rPr>
          <w:rFonts w:ascii="Times New Roman" w:hAnsi="Times New Roman" w:cs="Times New Roman"/>
          <w:sz w:val="24"/>
          <w:szCs w:val="24"/>
        </w:rPr>
        <w:t>La seduta di Giunta Comunale alla quale intervengono alcuni o tutti i suoi c</w:t>
      </w:r>
      <w:r w:rsidR="006D3BFA" w:rsidRPr="000440E6">
        <w:rPr>
          <w:rFonts w:ascii="Times New Roman" w:hAnsi="Times New Roman" w:cs="Times New Roman"/>
          <w:sz w:val="24"/>
          <w:szCs w:val="24"/>
        </w:rPr>
        <w:t>o</w:t>
      </w:r>
      <w:r w:rsidRPr="000440E6">
        <w:rPr>
          <w:rFonts w:ascii="Times New Roman" w:hAnsi="Times New Roman" w:cs="Times New Roman"/>
          <w:sz w:val="24"/>
          <w:szCs w:val="24"/>
        </w:rPr>
        <w:t>mponenti</w:t>
      </w:r>
      <w:r w:rsidR="006D3BFA" w:rsidRPr="000440E6">
        <w:rPr>
          <w:rFonts w:ascii="Times New Roman" w:hAnsi="Times New Roman" w:cs="Times New Roman"/>
          <w:sz w:val="24"/>
          <w:szCs w:val="24"/>
        </w:rPr>
        <w:t xml:space="preserve"> in audio/video/teleconferenza, si intende svolta nella sal</w:t>
      </w:r>
      <w:r w:rsidR="00E94536" w:rsidRPr="000440E6">
        <w:rPr>
          <w:rFonts w:ascii="Times New Roman" w:hAnsi="Times New Roman" w:cs="Times New Roman"/>
          <w:sz w:val="24"/>
          <w:szCs w:val="24"/>
        </w:rPr>
        <w:t>a</w:t>
      </w:r>
      <w:r w:rsidR="006D3BFA" w:rsidRPr="000440E6">
        <w:rPr>
          <w:rFonts w:ascii="Times New Roman" w:hAnsi="Times New Roman" w:cs="Times New Roman"/>
          <w:sz w:val="24"/>
          <w:szCs w:val="24"/>
        </w:rPr>
        <w:t xml:space="preserve"> della sede istituzionale </w:t>
      </w:r>
      <w:r w:rsidR="00EB55AB" w:rsidRPr="000440E6">
        <w:rPr>
          <w:rFonts w:ascii="Times New Roman" w:hAnsi="Times New Roman" w:cs="Times New Roman"/>
          <w:sz w:val="24"/>
          <w:szCs w:val="24"/>
        </w:rPr>
        <w:t xml:space="preserve">del </w:t>
      </w:r>
      <w:proofErr w:type="gramStart"/>
      <w:r w:rsidR="00EB55AB" w:rsidRPr="000440E6">
        <w:rPr>
          <w:rFonts w:ascii="Times New Roman" w:hAnsi="Times New Roman" w:cs="Times New Roman"/>
          <w:sz w:val="24"/>
          <w:szCs w:val="24"/>
        </w:rPr>
        <w:t>Comune ,</w:t>
      </w:r>
      <w:proofErr w:type="gramEnd"/>
      <w:r w:rsidR="00EB55AB" w:rsidRPr="000440E6">
        <w:rPr>
          <w:rFonts w:ascii="Times New Roman" w:hAnsi="Times New Roman" w:cs="Times New Roman"/>
          <w:sz w:val="24"/>
          <w:szCs w:val="24"/>
        </w:rPr>
        <w:t xml:space="preserve"> in Via</w:t>
      </w:r>
      <w:r w:rsidR="00C349CF" w:rsidRPr="000440E6">
        <w:rPr>
          <w:rFonts w:ascii="Times New Roman" w:hAnsi="Times New Roman" w:cs="Times New Roman"/>
          <w:sz w:val="24"/>
          <w:szCs w:val="24"/>
        </w:rPr>
        <w:t xml:space="preserve"> </w:t>
      </w:r>
      <w:r w:rsidR="00C349CF" w:rsidRPr="002A39CA">
        <w:rPr>
          <w:rFonts w:ascii="Times New Roman" w:hAnsi="Times New Roman" w:cs="Times New Roman"/>
          <w:color w:val="000000" w:themeColor="text1"/>
          <w:sz w:val="24"/>
          <w:szCs w:val="24"/>
        </w:rPr>
        <w:t xml:space="preserve">Porro </w:t>
      </w:r>
      <w:r w:rsidR="00EB55AB" w:rsidRPr="002A39CA">
        <w:rPr>
          <w:rFonts w:ascii="Times New Roman" w:hAnsi="Times New Roman" w:cs="Times New Roman"/>
          <w:color w:val="000000" w:themeColor="text1"/>
          <w:sz w:val="24"/>
          <w:szCs w:val="24"/>
        </w:rPr>
        <w:t>n</w:t>
      </w:r>
      <w:r w:rsidR="00C349CF" w:rsidRPr="002A39CA">
        <w:rPr>
          <w:rFonts w:ascii="Times New Roman" w:hAnsi="Times New Roman" w:cs="Times New Roman"/>
          <w:color w:val="000000" w:themeColor="text1"/>
          <w:sz w:val="24"/>
          <w:szCs w:val="24"/>
        </w:rPr>
        <w:t>. 35</w:t>
      </w:r>
      <w:r w:rsidR="00333604" w:rsidRPr="000440E6">
        <w:rPr>
          <w:rFonts w:ascii="Times New Roman" w:hAnsi="Times New Roman" w:cs="Times New Roman"/>
          <w:sz w:val="24"/>
          <w:szCs w:val="24"/>
        </w:rPr>
        <w:t>,</w:t>
      </w:r>
      <w:r w:rsidR="00106DFE" w:rsidRPr="000440E6">
        <w:rPr>
          <w:rFonts w:ascii="Times New Roman" w:eastAsia="Arial Unicode MS" w:hAnsi="Times New Roman"/>
          <w:sz w:val="24"/>
          <w:szCs w:val="24"/>
        </w:rPr>
        <w:t xml:space="preserve"> </w:t>
      </w:r>
      <w:r w:rsidR="006D3BFA" w:rsidRPr="000440E6">
        <w:rPr>
          <w:rFonts w:ascii="Times New Roman" w:hAnsi="Times New Roman" w:cs="Times New Roman"/>
          <w:sz w:val="24"/>
          <w:szCs w:val="24"/>
        </w:rPr>
        <w:t>o nel diverso luogo indicato nell’avviso di convocazione.</w:t>
      </w:r>
    </w:p>
    <w:p w14:paraId="3E69D1C4" w14:textId="79A1B56C" w:rsidR="00647046" w:rsidRPr="002A39CA" w:rsidRDefault="00647046" w:rsidP="00CB6A84">
      <w:pPr>
        <w:pStyle w:val="Paragrafoelenco"/>
        <w:numPr>
          <w:ilvl w:val="0"/>
          <w:numId w:val="21"/>
        </w:numPr>
        <w:spacing w:after="0" w:line="360" w:lineRule="auto"/>
        <w:ind w:left="284" w:hanging="284"/>
        <w:jc w:val="both"/>
        <w:rPr>
          <w:rFonts w:ascii="Times New Roman" w:hAnsi="Times New Roman" w:cs="Times New Roman"/>
          <w:color w:val="000000" w:themeColor="text1"/>
          <w:sz w:val="24"/>
          <w:szCs w:val="24"/>
        </w:rPr>
      </w:pPr>
      <w:r w:rsidRPr="002A39CA">
        <w:rPr>
          <w:rFonts w:ascii="Times New Roman" w:hAnsi="Times New Roman" w:cs="Times New Roman"/>
          <w:color w:val="000000" w:themeColor="text1"/>
          <w:sz w:val="24"/>
          <w:szCs w:val="24"/>
        </w:rPr>
        <w:t>I componenti che partecipano da remoto avranno cura di utilizzare un luogo consono ed idoneo allo svolgimento dell’attività istituzionale, utilizzando il proprio microfono e la videocamera in modo che non siano ripresi altri soggetti e sono considerati personalmente responsabili del loro corretto utilizzo</w:t>
      </w:r>
      <w:r w:rsidR="00B13FBE" w:rsidRPr="002A39CA">
        <w:rPr>
          <w:rFonts w:ascii="Times New Roman" w:hAnsi="Times New Roman" w:cs="Times New Roman"/>
          <w:color w:val="000000" w:themeColor="text1"/>
          <w:sz w:val="24"/>
          <w:szCs w:val="24"/>
        </w:rPr>
        <w:t>, anche in caso di attivazione in via accidentale.</w:t>
      </w:r>
    </w:p>
    <w:p w14:paraId="091B88CF" w14:textId="77777777" w:rsidR="006D3BFA" w:rsidRDefault="006D3BFA" w:rsidP="00B47EF1">
      <w:pPr>
        <w:spacing w:after="0" w:line="360" w:lineRule="auto"/>
        <w:ind w:left="284" w:hanging="284"/>
        <w:jc w:val="both"/>
        <w:rPr>
          <w:rFonts w:ascii="Times New Roman" w:hAnsi="Times New Roman" w:cs="Times New Roman"/>
          <w:sz w:val="28"/>
          <w:szCs w:val="28"/>
        </w:rPr>
      </w:pPr>
    </w:p>
    <w:p w14:paraId="07951718" w14:textId="4BF482EC" w:rsidR="006D3BFA" w:rsidRPr="008D03AF" w:rsidRDefault="006D3BFA" w:rsidP="006D3BFA">
      <w:pPr>
        <w:spacing w:after="0" w:line="360" w:lineRule="auto"/>
        <w:jc w:val="both"/>
        <w:rPr>
          <w:rFonts w:ascii="Times New Roman" w:hAnsi="Times New Roman" w:cs="Times New Roman"/>
          <w:b/>
          <w:sz w:val="28"/>
          <w:szCs w:val="28"/>
        </w:rPr>
      </w:pPr>
      <w:r w:rsidRPr="008D03AF">
        <w:rPr>
          <w:rFonts w:ascii="Times New Roman" w:hAnsi="Times New Roman" w:cs="Times New Roman"/>
          <w:b/>
          <w:sz w:val="28"/>
          <w:szCs w:val="28"/>
        </w:rPr>
        <w:t xml:space="preserve">Art.  5 </w:t>
      </w:r>
      <w:r w:rsidR="000440E6">
        <w:rPr>
          <w:rFonts w:ascii="Times New Roman" w:hAnsi="Times New Roman" w:cs="Times New Roman"/>
          <w:b/>
          <w:sz w:val="28"/>
          <w:szCs w:val="28"/>
        </w:rPr>
        <w:t xml:space="preserve">- </w:t>
      </w:r>
      <w:r w:rsidRPr="008D03AF">
        <w:rPr>
          <w:rFonts w:ascii="Times New Roman" w:hAnsi="Times New Roman" w:cs="Times New Roman"/>
          <w:b/>
          <w:sz w:val="28"/>
          <w:szCs w:val="28"/>
        </w:rPr>
        <w:t xml:space="preserve">Assistenza alle sedute </w:t>
      </w:r>
      <w:r w:rsidR="000440E6">
        <w:rPr>
          <w:rFonts w:ascii="Times New Roman" w:hAnsi="Times New Roman" w:cs="Times New Roman"/>
          <w:b/>
          <w:sz w:val="28"/>
          <w:szCs w:val="28"/>
        </w:rPr>
        <w:t>e</w:t>
      </w:r>
      <w:r w:rsidRPr="008D03AF">
        <w:rPr>
          <w:rFonts w:ascii="Times New Roman" w:hAnsi="Times New Roman" w:cs="Times New Roman"/>
          <w:b/>
          <w:sz w:val="28"/>
          <w:szCs w:val="28"/>
        </w:rPr>
        <w:t xml:space="preserve"> verbalizzazione</w:t>
      </w:r>
    </w:p>
    <w:p w14:paraId="46A5EC46" w14:textId="6500CF05" w:rsidR="006D3BFA" w:rsidRDefault="006D3BFA" w:rsidP="00106DFE">
      <w:pPr>
        <w:pStyle w:val="Paragrafoelenco"/>
        <w:numPr>
          <w:ilvl w:val="0"/>
          <w:numId w:val="5"/>
        </w:numPr>
        <w:spacing w:after="0" w:line="360" w:lineRule="auto"/>
        <w:ind w:left="284" w:hanging="284"/>
        <w:jc w:val="both"/>
        <w:rPr>
          <w:rFonts w:ascii="Times New Roman" w:hAnsi="Times New Roman" w:cs="Times New Roman"/>
          <w:sz w:val="24"/>
          <w:szCs w:val="24"/>
        </w:rPr>
      </w:pPr>
      <w:r w:rsidRPr="006D3BFA">
        <w:rPr>
          <w:rFonts w:ascii="Times New Roman" w:hAnsi="Times New Roman" w:cs="Times New Roman"/>
          <w:sz w:val="24"/>
          <w:szCs w:val="24"/>
        </w:rPr>
        <w:t>Il Segretario Generale</w:t>
      </w:r>
      <w:r>
        <w:rPr>
          <w:rFonts w:ascii="Times New Roman" w:hAnsi="Times New Roman" w:cs="Times New Roman"/>
          <w:sz w:val="24"/>
          <w:szCs w:val="24"/>
        </w:rPr>
        <w:t xml:space="preserve"> partecipa alle sedute della Giunta con funzioni consultive, referenti e di assistenza e ne cura la verbalizzazione. Sottoscrive, assieme al Presidente della seduta, i provvedimenti assunti.</w:t>
      </w:r>
    </w:p>
    <w:p w14:paraId="14070BF5" w14:textId="75854925" w:rsidR="008D03AF" w:rsidRDefault="006D3BFA" w:rsidP="008D03AF">
      <w:pPr>
        <w:pStyle w:val="Paragrafoelenco"/>
        <w:numPr>
          <w:ilvl w:val="0"/>
          <w:numId w:val="5"/>
        </w:numPr>
        <w:spacing w:after="0" w:line="360" w:lineRule="auto"/>
        <w:ind w:left="284" w:hanging="284"/>
        <w:jc w:val="both"/>
        <w:rPr>
          <w:rFonts w:ascii="Times New Roman" w:hAnsi="Times New Roman" w:cs="Times New Roman"/>
          <w:sz w:val="24"/>
          <w:szCs w:val="24"/>
        </w:rPr>
      </w:pPr>
      <w:r w:rsidRPr="000440E6">
        <w:rPr>
          <w:rFonts w:ascii="Times New Roman" w:hAnsi="Times New Roman" w:cs="Times New Roman"/>
          <w:sz w:val="24"/>
          <w:szCs w:val="24"/>
        </w:rPr>
        <w:t xml:space="preserve">In caso di sua assenza </w:t>
      </w:r>
      <w:r w:rsidR="00232378" w:rsidRPr="000440E6">
        <w:rPr>
          <w:rFonts w:ascii="Times New Roman" w:hAnsi="Times New Roman" w:cs="Times New Roman"/>
          <w:sz w:val="24"/>
          <w:szCs w:val="24"/>
        </w:rPr>
        <w:t>o impedimento è sostituito</w:t>
      </w:r>
      <w:r w:rsidR="00B62E75" w:rsidRPr="000440E6">
        <w:rPr>
          <w:rFonts w:ascii="Times New Roman" w:hAnsi="Times New Roman" w:cs="Times New Roman"/>
          <w:color w:val="FF0000"/>
          <w:sz w:val="24"/>
          <w:szCs w:val="24"/>
        </w:rPr>
        <w:t xml:space="preserve"> </w:t>
      </w:r>
      <w:r w:rsidR="00B62E75" w:rsidRPr="000440E6">
        <w:rPr>
          <w:rFonts w:ascii="Times New Roman" w:hAnsi="Times New Roman" w:cs="Times New Roman"/>
          <w:sz w:val="24"/>
          <w:szCs w:val="24"/>
        </w:rPr>
        <w:t xml:space="preserve">dal Vice Segretario, ove nominato, </w:t>
      </w:r>
      <w:proofErr w:type="gramStart"/>
      <w:r w:rsidR="00B62E75" w:rsidRPr="000440E6">
        <w:rPr>
          <w:rFonts w:ascii="Times New Roman" w:hAnsi="Times New Roman" w:cs="Times New Roman"/>
          <w:sz w:val="24"/>
          <w:szCs w:val="24"/>
        </w:rPr>
        <w:t>o</w:t>
      </w:r>
      <w:r w:rsidR="00FF70B5" w:rsidRPr="000440E6">
        <w:rPr>
          <w:rFonts w:ascii="Times New Roman" w:hAnsi="Times New Roman" w:cs="Times New Roman"/>
          <w:sz w:val="24"/>
          <w:szCs w:val="24"/>
        </w:rPr>
        <w:t xml:space="preserve"> </w:t>
      </w:r>
      <w:r w:rsidR="00232378" w:rsidRPr="000440E6">
        <w:rPr>
          <w:rFonts w:ascii="Times New Roman" w:hAnsi="Times New Roman" w:cs="Times New Roman"/>
          <w:sz w:val="24"/>
          <w:szCs w:val="24"/>
        </w:rPr>
        <w:t xml:space="preserve"> da</w:t>
      </w:r>
      <w:proofErr w:type="gramEnd"/>
      <w:r w:rsidR="00232378" w:rsidRPr="000440E6">
        <w:rPr>
          <w:rFonts w:ascii="Times New Roman" w:hAnsi="Times New Roman" w:cs="Times New Roman"/>
          <w:sz w:val="24"/>
          <w:szCs w:val="24"/>
        </w:rPr>
        <w:t xml:space="preserve"> colui che ne esercita la supplenza secondo le vigenti disposizioni di legge. </w:t>
      </w:r>
    </w:p>
    <w:p w14:paraId="2BDF0676" w14:textId="77777777" w:rsidR="000440E6" w:rsidRDefault="000440E6" w:rsidP="00232378">
      <w:pPr>
        <w:spacing w:after="0" w:line="360" w:lineRule="auto"/>
        <w:jc w:val="both"/>
        <w:rPr>
          <w:rFonts w:ascii="Times New Roman" w:hAnsi="Times New Roman" w:cs="Times New Roman"/>
          <w:b/>
          <w:sz w:val="28"/>
          <w:szCs w:val="28"/>
        </w:rPr>
      </w:pPr>
    </w:p>
    <w:p w14:paraId="143DDB8D" w14:textId="2607A95F" w:rsidR="00232378" w:rsidRPr="008D03AF" w:rsidRDefault="00232378" w:rsidP="00232378">
      <w:pPr>
        <w:spacing w:after="0" w:line="360" w:lineRule="auto"/>
        <w:jc w:val="both"/>
        <w:rPr>
          <w:rFonts w:ascii="Times New Roman" w:hAnsi="Times New Roman" w:cs="Times New Roman"/>
          <w:b/>
          <w:sz w:val="28"/>
          <w:szCs w:val="28"/>
        </w:rPr>
      </w:pPr>
      <w:r w:rsidRPr="008D03AF">
        <w:rPr>
          <w:rFonts w:ascii="Times New Roman" w:hAnsi="Times New Roman" w:cs="Times New Roman"/>
          <w:b/>
          <w:sz w:val="28"/>
          <w:szCs w:val="28"/>
        </w:rPr>
        <w:t xml:space="preserve">Art.  6 </w:t>
      </w:r>
      <w:r w:rsidR="000440E6">
        <w:rPr>
          <w:rFonts w:ascii="Times New Roman" w:hAnsi="Times New Roman" w:cs="Times New Roman"/>
          <w:b/>
          <w:sz w:val="28"/>
          <w:szCs w:val="28"/>
        </w:rPr>
        <w:t>-</w:t>
      </w:r>
      <w:r w:rsidR="00A955EC">
        <w:rPr>
          <w:rFonts w:ascii="Times New Roman" w:hAnsi="Times New Roman" w:cs="Times New Roman"/>
          <w:b/>
          <w:sz w:val="28"/>
          <w:szCs w:val="28"/>
        </w:rPr>
        <w:t xml:space="preserve"> </w:t>
      </w:r>
      <w:r w:rsidRPr="008D03AF">
        <w:rPr>
          <w:rFonts w:ascii="Times New Roman" w:hAnsi="Times New Roman" w:cs="Times New Roman"/>
          <w:b/>
          <w:sz w:val="28"/>
          <w:szCs w:val="28"/>
        </w:rPr>
        <w:t>Validità della seduta e sistemi di votazione</w:t>
      </w:r>
    </w:p>
    <w:p w14:paraId="1E809060" w14:textId="42A59D3D" w:rsidR="00232378" w:rsidRDefault="00232378" w:rsidP="00106DFE">
      <w:pPr>
        <w:pStyle w:val="Paragrafoelenco"/>
        <w:numPr>
          <w:ilvl w:val="0"/>
          <w:numId w:val="6"/>
        </w:numPr>
        <w:spacing w:after="0" w:line="360" w:lineRule="auto"/>
        <w:ind w:left="426" w:hanging="426"/>
        <w:jc w:val="both"/>
        <w:rPr>
          <w:rFonts w:ascii="Times New Roman" w:hAnsi="Times New Roman" w:cs="Times New Roman"/>
          <w:sz w:val="24"/>
          <w:szCs w:val="24"/>
        </w:rPr>
      </w:pPr>
      <w:r w:rsidRPr="00232378">
        <w:rPr>
          <w:rFonts w:ascii="Times New Roman" w:hAnsi="Times New Roman" w:cs="Times New Roman"/>
          <w:sz w:val="24"/>
          <w:szCs w:val="24"/>
        </w:rPr>
        <w:t xml:space="preserve">La seduta è valida se è presente la maggioranza </w:t>
      </w:r>
      <w:r>
        <w:rPr>
          <w:rFonts w:ascii="Times New Roman" w:hAnsi="Times New Roman" w:cs="Times New Roman"/>
          <w:sz w:val="24"/>
          <w:szCs w:val="24"/>
        </w:rPr>
        <w:t xml:space="preserve"> dei componenti in carica, comprendendosi a tal fine anche il Sindaco.</w:t>
      </w:r>
    </w:p>
    <w:p w14:paraId="668E04E6" w14:textId="71F436AF" w:rsidR="00232378" w:rsidRDefault="00232378" w:rsidP="00106DFE">
      <w:pPr>
        <w:pStyle w:val="Paragrafoelenco"/>
        <w:numPr>
          <w:ilvl w:val="0"/>
          <w:numId w:val="6"/>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Gli Assessori dichiarano la loro presenza al Segretario Generale; allorch</w:t>
      </w:r>
      <w:r w:rsidR="008D03AF">
        <w:rPr>
          <w:rFonts w:ascii="Times New Roman" w:hAnsi="Times New Roman" w:cs="Times New Roman"/>
          <w:sz w:val="24"/>
          <w:szCs w:val="24"/>
        </w:rPr>
        <w:t>é</w:t>
      </w:r>
      <w:r>
        <w:rPr>
          <w:rFonts w:ascii="Times New Roman" w:hAnsi="Times New Roman" w:cs="Times New Roman"/>
          <w:sz w:val="24"/>
          <w:szCs w:val="24"/>
        </w:rPr>
        <w:t xml:space="preserve"> è raggiunto il numero legale, il Segretario Generale ne informa il Sindaco.</w:t>
      </w:r>
    </w:p>
    <w:p w14:paraId="5710B6F2" w14:textId="719E2330" w:rsidR="00232378" w:rsidRDefault="00232378" w:rsidP="00106DFE">
      <w:pPr>
        <w:pStyle w:val="Paragrafoelenco"/>
        <w:numPr>
          <w:ilvl w:val="0"/>
          <w:numId w:val="6"/>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La votazione di norma è palese.</w:t>
      </w:r>
    </w:p>
    <w:p w14:paraId="5AB8DBD3" w14:textId="40AB4E2E" w:rsidR="00232378" w:rsidRDefault="00232378" w:rsidP="00106DFE">
      <w:pPr>
        <w:pStyle w:val="Paragrafoelenco"/>
        <w:numPr>
          <w:ilvl w:val="0"/>
          <w:numId w:val="6"/>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La votazione segreta ha carattere eccezionale e viene proposta dal Presidente quando si tratta di discutere e deliberare su questioni che comportino apprezzamenti su qualità personali, attitudini, meriti e demeriti di individui.</w:t>
      </w:r>
    </w:p>
    <w:p w14:paraId="4CDB53A9" w14:textId="368EA5E6" w:rsidR="000440E6" w:rsidRPr="002A39CA" w:rsidRDefault="00232378" w:rsidP="000440E6">
      <w:pPr>
        <w:pStyle w:val="Paragrafoelenco"/>
        <w:numPr>
          <w:ilvl w:val="0"/>
          <w:numId w:val="6"/>
        </w:numPr>
        <w:spacing w:after="0" w:line="360" w:lineRule="auto"/>
        <w:ind w:left="426" w:hanging="426"/>
        <w:jc w:val="both"/>
        <w:rPr>
          <w:rFonts w:ascii="Times New Roman" w:hAnsi="Times New Roman" w:cs="Times New Roman"/>
          <w:sz w:val="24"/>
          <w:szCs w:val="24"/>
        </w:rPr>
      </w:pPr>
      <w:r w:rsidRPr="002A39CA">
        <w:rPr>
          <w:rFonts w:ascii="Times New Roman" w:hAnsi="Times New Roman" w:cs="Times New Roman"/>
          <w:sz w:val="24"/>
          <w:szCs w:val="24"/>
        </w:rPr>
        <w:t>La proposta si intende approvata se ottiene la maggioranza dei voti dei presenti.</w:t>
      </w:r>
      <w:r w:rsidR="006F0A43" w:rsidRPr="002A39CA">
        <w:rPr>
          <w:rFonts w:ascii="Times New Roman" w:hAnsi="Times New Roman" w:cs="Times New Roman"/>
          <w:sz w:val="24"/>
          <w:szCs w:val="24"/>
        </w:rPr>
        <w:t xml:space="preserve"> In caso di parità di voti prevale il voto del Presidente della seduta</w:t>
      </w:r>
      <w:r w:rsidR="006F0A43" w:rsidRPr="002A39CA">
        <w:rPr>
          <w:rFonts w:ascii="Times New Roman" w:hAnsi="Times New Roman" w:cs="Times New Roman"/>
          <w:color w:val="FF0000"/>
          <w:sz w:val="24"/>
          <w:szCs w:val="24"/>
        </w:rPr>
        <w:t>.</w:t>
      </w:r>
      <w:r w:rsidR="00E76404" w:rsidRPr="002A39CA">
        <w:rPr>
          <w:rFonts w:ascii="Times New Roman" w:hAnsi="Times New Roman" w:cs="Times New Roman"/>
          <w:color w:val="FF0000"/>
          <w:sz w:val="24"/>
          <w:szCs w:val="24"/>
        </w:rPr>
        <w:t xml:space="preserve"> </w:t>
      </w:r>
    </w:p>
    <w:p w14:paraId="03DDD32B" w14:textId="77777777" w:rsidR="002A39CA" w:rsidRDefault="002A39CA" w:rsidP="00B13662">
      <w:pPr>
        <w:pStyle w:val="Default"/>
        <w:rPr>
          <w:b/>
          <w:bCs/>
        </w:rPr>
      </w:pPr>
    </w:p>
    <w:p w14:paraId="76CC2F11" w14:textId="7610F6ED" w:rsidR="004F1564" w:rsidRPr="004F1564" w:rsidRDefault="00B13662" w:rsidP="00B13662">
      <w:pPr>
        <w:pStyle w:val="Default"/>
        <w:rPr>
          <w:b/>
          <w:bCs/>
        </w:rPr>
      </w:pPr>
      <w:r w:rsidRPr="004F1564">
        <w:rPr>
          <w:b/>
          <w:bCs/>
        </w:rPr>
        <w:t xml:space="preserve">Art. </w:t>
      </w:r>
      <w:r w:rsidR="000440E6" w:rsidRPr="002A39CA">
        <w:rPr>
          <w:b/>
          <w:bCs/>
          <w:color w:val="000000" w:themeColor="text1"/>
        </w:rPr>
        <w:t>7</w:t>
      </w:r>
      <w:proofErr w:type="gramStart"/>
      <w:r w:rsidR="000440E6" w:rsidRPr="004F1564">
        <w:rPr>
          <w:b/>
          <w:bCs/>
          <w:color w:val="FF0000"/>
        </w:rPr>
        <w:t xml:space="preserve">- </w:t>
      </w:r>
      <w:r w:rsidRPr="004F1564">
        <w:rPr>
          <w:b/>
          <w:bCs/>
        </w:rPr>
        <w:t xml:space="preserve"> </w:t>
      </w:r>
      <w:r w:rsidRPr="004C6FA6">
        <w:rPr>
          <w:b/>
          <w:bCs/>
          <w:color w:val="auto"/>
        </w:rPr>
        <w:t>A</w:t>
      </w:r>
      <w:r w:rsidR="000440E6" w:rsidRPr="004C6FA6">
        <w:rPr>
          <w:b/>
          <w:bCs/>
          <w:color w:val="auto"/>
        </w:rPr>
        <w:t>STENSIONE</w:t>
      </w:r>
      <w:proofErr w:type="gramEnd"/>
      <w:r w:rsidR="004F1564" w:rsidRPr="004C6FA6">
        <w:rPr>
          <w:b/>
          <w:bCs/>
          <w:color w:val="auto"/>
        </w:rPr>
        <w:t xml:space="preserve">  </w:t>
      </w:r>
      <w:r w:rsidR="004F1564" w:rsidRPr="004F1564">
        <w:rPr>
          <w:b/>
          <w:bCs/>
        </w:rPr>
        <w:t>DALLA SEDUT</w:t>
      </w:r>
      <w:bookmarkStart w:id="0" w:name="_GoBack"/>
      <w:bookmarkEnd w:id="0"/>
      <w:r w:rsidR="004F1564" w:rsidRPr="004F1564">
        <w:rPr>
          <w:b/>
          <w:bCs/>
        </w:rPr>
        <w:t>A</w:t>
      </w:r>
    </w:p>
    <w:p w14:paraId="54C09594" w14:textId="35897EA4" w:rsidR="00B13662" w:rsidRPr="004F1564" w:rsidRDefault="00B13662" w:rsidP="004F1564">
      <w:pPr>
        <w:pStyle w:val="Default"/>
      </w:pPr>
      <w:r w:rsidRPr="004F1564">
        <w:rPr>
          <w:b/>
          <w:bCs/>
        </w:rPr>
        <w:t xml:space="preserve"> </w:t>
      </w:r>
    </w:p>
    <w:p w14:paraId="1015E24F" w14:textId="731A589D" w:rsidR="003A1A98" w:rsidRPr="002A39CA" w:rsidRDefault="005B1C4D" w:rsidP="004F1564">
      <w:pPr>
        <w:pStyle w:val="Default"/>
        <w:spacing w:line="360" w:lineRule="auto"/>
        <w:jc w:val="both"/>
        <w:rPr>
          <w:color w:val="000000" w:themeColor="text1"/>
        </w:rPr>
      </w:pPr>
      <w:r w:rsidRPr="002A39CA">
        <w:rPr>
          <w:color w:val="000000" w:themeColor="text1"/>
        </w:rPr>
        <w:t xml:space="preserve">I componenti della Giunta </w:t>
      </w:r>
      <w:r w:rsidR="00E87714" w:rsidRPr="002A39CA">
        <w:rPr>
          <w:color w:val="000000" w:themeColor="text1"/>
        </w:rPr>
        <w:t xml:space="preserve">che partecipano alla </w:t>
      </w:r>
      <w:proofErr w:type="gramStart"/>
      <w:r w:rsidR="00E87714" w:rsidRPr="002A39CA">
        <w:rPr>
          <w:color w:val="000000" w:themeColor="text1"/>
        </w:rPr>
        <w:t xml:space="preserve">seduta </w:t>
      </w:r>
      <w:r w:rsidR="00B13662" w:rsidRPr="002A39CA">
        <w:rPr>
          <w:color w:val="000000" w:themeColor="text1"/>
        </w:rPr>
        <w:t xml:space="preserve"> debbono</w:t>
      </w:r>
      <w:proofErr w:type="gramEnd"/>
      <w:r w:rsidR="00B13662" w:rsidRPr="002A39CA">
        <w:rPr>
          <w:color w:val="000000" w:themeColor="text1"/>
        </w:rPr>
        <w:t xml:space="preserve"> astenersi dal prendere parte alla discussione ed alla votazione di </w:t>
      </w:r>
      <w:r w:rsidR="004F1564" w:rsidRPr="002A39CA">
        <w:rPr>
          <w:color w:val="000000" w:themeColor="text1"/>
        </w:rPr>
        <w:t>d</w:t>
      </w:r>
      <w:r w:rsidR="00B13662" w:rsidRPr="002A39CA">
        <w:rPr>
          <w:color w:val="000000" w:themeColor="text1"/>
        </w:rPr>
        <w:t xml:space="preserve">eliberazioni riguardanti </w:t>
      </w:r>
      <w:r w:rsidR="00E87714" w:rsidRPr="002A39CA">
        <w:rPr>
          <w:color w:val="000000" w:themeColor="text1"/>
        </w:rPr>
        <w:t xml:space="preserve"> fatti di </w:t>
      </w:r>
      <w:r w:rsidR="00B13662" w:rsidRPr="002A39CA">
        <w:rPr>
          <w:color w:val="000000" w:themeColor="text1"/>
        </w:rPr>
        <w:t>interess</w:t>
      </w:r>
      <w:r w:rsidR="00E87714" w:rsidRPr="002A39CA">
        <w:rPr>
          <w:color w:val="000000" w:themeColor="text1"/>
        </w:rPr>
        <w:t>e</w:t>
      </w:r>
      <w:r w:rsidR="00B13662" w:rsidRPr="002A39CA">
        <w:rPr>
          <w:color w:val="000000" w:themeColor="text1"/>
        </w:rPr>
        <w:t xml:space="preserve"> propri</w:t>
      </w:r>
      <w:r w:rsidR="00E87714" w:rsidRPr="002A39CA">
        <w:rPr>
          <w:color w:val="000000" w:themeColor="text1"/>
        </w:rPr>
        <w:t>o</w:t>
      </w:r>
      <w:r w:rsidR="00B13662" w:rsidRPr="002A39CA">
        <w:rPr>
          <w:color w:val="000000" w:themeColor="text1"/>
        </w:rPr>
        <w:t xml:space="preserve"> e di loro parenti o affini sino al quarto grado</w:t>
      </w:r>
      <w:r w:rsidRPr="002A39CA">
        <w:rPr>
          <w:color w:val="000000" w:themeColor="text1"/>
        </w:rPr>
        <w:t xml:space="preserve"> e in ogni caso in cui esistono ragioni di convenienza</w:t>
      </w:r>
      <w:r w:rsidR="00B13662" w:rsidRPr="002A39CA">
        <w:rPr>
          <w:color w:val="000000" w:themeColor="text1"/>
        </w:rPr>
        <w:t>.</w:t>
      </w:r>
      <w:r w:rsidR="003A1A98" w:rsidRPr="002A39CA">
        <w:rPr>
          <w:color w:val="000000" w:themeColor="text1"/>
        </w:rPr>
        <w:t xml:space="preserve"> Questa </w:t>
      </w:r>
      <w:proofErr w:type="gramStart"/>
      <w:r w:rsidR="003A1A98" w:rsidRPr="002A39CA">
        <w:rPr>
          <w:color w:val="000000" w:themeColor="text1"/>
        </w:rPr>
        <w:t>disposizione</w:t>
      </w:r>
      <w:r w:rsidR="00B13662" w:rsidRPr="002A39CA">
        <w:rPr>
          <w:color w:val="000000" w:themeColor="text1"/>
        </w:rPr>
        <w:t xml:space="preserve"> </w:t>
      </w:r>
      <w:r w:rsidR="003A1A98" w:rsidRPr="002A39CA">
        <w:rPr>
          <w:color w:val="000000" w:themeColor="text1"/>
        </w:rPr>
        <w:t xml:space="preserve"> si</w:t>
      </w:r>
      <w:proofErr w:type="gramEnd"/>
      <w:r w:rsidR="003A1A98" w:rsidRPr="002A39CA">
        <w:rPr>
          <w:color w:val="000000" w:themeColor="text1"/>
        </w:rPr>
        <w:t xml:space="preserve"> applica anche al Segretario, ai dipendenti comunali o esperti estranei che assistono alla seduta.</w:t>
      </w:r>
    </w:p>
    <w:p w14:paraId="7B3740A7" w14:textId="5882614E" w:rsidR="00B13662" w:rsidRPr="004F1564" w:rsidRDefault="00B13662" w:rsidP="004F1564">
      <w:pPr>
        <w:pStyle w:val="Default"/>
        <w:spacing w:line="360" w:lineRule="auto"/>
        <w:jc w:val="both"/>
      </w:pPr>
      <w:r w:rsidRPr="004F1564">
        <w:t xml:space="preserve">L’obbligo di astensione non si applica ai provvedimenti normativi o di carattere generale, se non nei casi in cui sussista una correlazione immediata e diretta fra il contenuto della deliberazione e specifici interessi </w:t>
      </w:r>
      <w:r w:rsidR="003A1A98" w:rsidRPr="002A39CA">
        <w:rPr>
          <w:color w:val="000000" w:themeColor="text1"/>
        </w:rPr>
        <w:t>del componente della Giunta</w:t>
      </w:r>
      <w:r w:rsidRPr="002A39CA">
        <w:rPr>
          <w:color w:val="000000" w:themeColor="text1"/>
        </w:rPr>
        <w:t xml:space="preserve"> </w:t>
      </w:r>
      <w:r w:rsidRPr="004F1564">
        <w:t xml:space="preserve">o di parenti o affini fino al quarto grado. </w:t>
      </w:r>
    </w:p>
    <w:p w14:paraId="10874995" w14:textId="54B44203" w:rsidR="00B13662" w:rsidRPr="004F1564" w:rsidRDefault="003A1A98" w:rsidP="004F1564">
      <w:pPr>
        <w:spacing w:line="360" w:lineRule="auto"/>
        <w:jc w:val="both"/>
        <w:rPr>
          <w:rFonts w:ascii="Times New Roman" w:hAnsi="Times New Roman" w:cs="Times New Roman"/>
          <w:sz w:val="24"/>
          <w:szCs w:val="24"/>
        </w:rPr>
      </w:pPr>
      <w:r w:rsidRPr="002A39CA">
        <w:rPr>
          <w:rFonts w:ascii="Times New Roman" w:hAnsi="Times New Roman" w:cs="Times New Roman"/>
          <w:color w:val="000000" w:themeColor="text1"/>
          <w:sz w:val="24"/>
          <w:szCs w:val="24"/>
        </w:rPr>
        <w:t>I componenti</w:t>
      </w:r>
      <w:r w:rsidR="00B13662" w:rsidRPr="002A39CA">
        <w:rPr>
          <w:rFonts w:ascii="Times New Roman" w:hAnsi="Times New Roman" w:cs="Times New Roman"/>
          <w:color w:val="000000" w:themeColor="text1"/>
          <w:sz w:val="24"/>
          <w:szCs w:val="24"/>
        </w:rPr>
        <w:t xml:space="preserve"> </w:t>
      </w:r>
      <w:r w:rsidR="00B13662" w:rsidRPr="004F1564">
        <w:rPr>
          <w:rFonts w:ascii="Times New Roman" w:hAnsi="Times New Roman" w:cs="Times New Roman"/>
          <w:sz w:val="24"/>
          <w:szCs w:val="24"/>
        </w:rPr>
        <w:t>che si trovino nei casi sopra indicati, immediatamente prima dell’inizio della trattazione dell’oggetto, si allontanano dalla sala, avvertendone il Segretario Generale per la registrazione a verbale e non sono computati al fine della formazione del numero legale.</w:t>
      </w:r>
    </w:p>
    <w:p w14:paraId="311E95AC" w14:textId="06FD7DC9" w:rsidR="00B13662" w:rsidRPr="004C6FA6" w:rsidRDefault="00B13662" w:rsidP="004F1564">
      <w:pPr>
        <w:pStyle w:val="Default"/>
        <w:spacing w:line="360" w:lineRule="auto"/>
        <w:rPr>
          <w:color w:val="auto"/>
        </w:rPr>
      </w:pPr>
      <w:r w:rsidRPr="004F1564">
        <w:rPr>
          <w:b/>
          <w:bCs/>
        </w:rPr>
        <w:t xml:space="preserve">Art. </w:t>
      </w:r>
      <w:r w:rsidR="004F1564" w:rsidRPr="004C6FA6">
        <w:rPr>
          <w:b/>
          <w:bCs/>
          <w:color w:val="auto"/>
        </w:rPr>
        <w:t>8</w:t>
      </w:r>
      <w:r w:rsidRPr="004C6FA6">
        <w:rPr>
          <w:b/>
          <w:bCs/>
          <w:color w:val="auto"/>
        </w:rPr>
        <w:t xml:space="preserve"> - D</w:t>
      </w:r>
      <w:r w:rsidR="004F1564" w:rsidRPr="004C6FA6">
        <w:rPr>
          <w:b/>
          <w:bCs/>
          <w:color w:val="auto"/>
        </w:rPr>
        <w:t>ISCUSSIONE</w:t>
      </w:r>
      <w:r w:rsidRPr="004C6FA6">
        <w:rPr>
          <w:b/>
          <w:bCs/>
          <w:color w:val="auto"/>
        </w:rPr>
        <w:t xml:space="preserve"> </w:t>
      </w:r>
    </w:p>
    <w:p w14:paraId="7D60B854" w14:textId="77777777" w:rsidR="00B13662" w:rsidRPr="004F1564" w:rsidRDefault="00B13662" w:rsidP="00CE52E9">
      <w:pPr>
        <w:pStyle w:val="Default"/>
        <w:spacing w:line="360" w:lineRule="auto"/>
        <w:jc w:val="both"/>
      </w:pPr>
      <w:r w:rsidRPr="004F1564">
        <w:t xml:space="preserve">Gli oggetti vengono di norma trattati secondo la sequenza dell’iscrizione stabilita dal Sindaco nell’ordine del giorno. </w:t>
      </w:r>
    </w:p>
    <w:p w14:paraId="028C6E59" w14:textId="6A3BDE59" w:rsidR="00B13662" w:rsidRPr="004F1564" w:rsidRDefault="00B13662" w:rsidP="004F1564">
      <w:pPr>
        <w:pStyle w:val="Default"/>
        <w:spacing w:line="360" w:lineRule="auto"/>
      </w:pPr>
      <w:r w:rsidRPr="004F1564">
        <w:t>Il Sindaco enuncia l’oggetto da trattare</w:t>
      </w:r>
      <w:r w:rsidR="00CE52E9">
        <w:t>; l</w:t>
      </w:r>
      <w:r w:rsidRPr="004F1564">
        <w:t xml:space="preserve">’eventuale illustrazione della </w:t>
      </w:r>
      <w:r w:rsidR="00CE52E9">
        <w:t>proposta</w:t>
      </w:r>
      <w:r w:rsidRPr="004F1564">
        <w:t xml:space="preserve"> è svolta dal Sindaco o da altro Assessore relatore, competente per materia. </w:t>
      </w:r>
    </w:p>
    <w:p w14:paraId="0FC301A3" w14:textId="77777777" w:rsidR="00B13662" w:rsidRPr="004F1564" w:rsidRDefault="00B13662" w:rsidP="004F1564">
      <w:pPr>
        <w:pStyle w:val="Default"/>
        <w:spacing w:line="360" w:lineRule="auto"/>
      </w:pPr>
      <w:r w:rsidRPr="004F1564">
        <w:t xml:space="preserve">Durante la discussione ciascun Assessore può presentare al Sindaco proposte di modifica del testo o emendamenti. </w:t>
      </w:r>
    </w:p>
    <w:p w14:paraId="3AA4864A" w14:textId="40C01349" w:rsidR="00B13662" w:rsidRPr="00B13662" w:rsidRDefault="00B13662" w:rsidP="00CE52E9">
      <w:pPr>
        <w:pStyle w:val="Default"/>
        <w:spacing w:line="360" w:lineRule="auto"/>
        <w:jc w:val="both"/>
      </w:pPr>
      <w:r w:rsidRPr="004F1564">
        <w:t xml:space="preserve">L’approvazione di un emendamento che implichi un aumento di spesa o una diminuzione di entrata comporta il rinvio della votazione della proposta ad altra seduta per acquisire agli atti il parere in ordine alla regolarità contabile da parte del responsabile di ragioneria, ai sensi e per gli effetti di cui </w:t>
      </w:r>
      <w:r w:rsidRPr="004F1564">
        <w:lastRenderedPageBreak/>
        <w:t xml:space="preserve">all’art. 49 del D. Lgs. 18 agosto 2000 n. 267. L’approvazione di un emendamento implicante una modificazione sostanziale della proposta in discussione comporta il rinvio della votazione della proposta medesima ad altra seduta, per acquisire i pareri di cui all’art. 49 del D. Lgs. 18 agosto 2000 n. 267. </w:t>
      </w:r>
    </w:p>
    <w:p w14:paraId="774AEBBA" w14:textId="77777777" w:rsidR="00232378" w:rsidRDefault="00232378" w:rsidP="00232378">
      <w:pPr>
        <w:spacing w:after="0" w:line="360" w:lineRule="auto"/>
        <w:jc w:val="both"/>
        <w:rPr>
          <w:rFonts w:ascii="Times New Roman" w:hAnsi="Times New Roman" w:cs="Times New Roman"/>
          <w:sz w:val="28"/>
          <w:szCs w:val="28"/>
        </w:rPr>
      </w:pPr>
    </w:p>
    <w:p w14:paraId="41A02CAB" w14:textId="7A7961BB" w:rsidR="00232378" w:rsidRPr="008D03AF" w:rsidRDefault="00232378" w:rsidP="00232378">
      <w:pPr>
        <w:spacing w:after="0" w:line="360" w:lineRule="auto"/>
        <w:jc w:val="both"/>
        <w:rPr>
          <w:rFonts w:ascii="Times New Roman" w:hAnsi="Times New Roman" w:cs="Times New Roman"/>
          <w:b/>
          <w:sz w:val="28"/>
          <w:szCs w:val="28"/>
        </w:rPr>
      </w:pPr>
      <w:r w:rsidRPr="008D03AF">
        <w:rPr>
          <w:rFonts w:ascii="Times New Roman" w:hAnsi="Times New Roman" w:cs="Times New Roman"/>
          <w:b/>
          <w:sz w:val="28"/>
          <w:szCs w:val="28"/>
        </w:rPr>
        <w:t xml:space="preserve">Art. </w:t>
      </w:r>
      <w:r w:rsidR="00CE52E9">
        <w:rPr>
          <w:rFonts w:ascii="Times New Roman" w:hAnsi="Times New Roman" w:cs="Times New Roman"/>
          <w:b/>
          <w:sz w:val="28"/>
          <w:szCs w:val="28"/>
        </w:rPr>
        <w:t>9-</w:t>
      </w:r>
      <w:r w:rsidRPr="008D03AF">
        <w:rPr>
          <w:rFonts w:ascii="Times New Roman" w:hAnsi="Times New Roman" w:cs="Times New Roman"/>
          <w:b/>
          <w:sz w:val="28"/>
          <w:szCs w:val="28"/>
        </w:rPr>
        <w:t xml:space="preserve"> Processo verbale</w:t>
      </w:r>
    </w:p>
    <w:p w14:paraId="19817C15" w14:textId="40E2C019" w:rsidR="006D3BFA" w:rsidRDefault="00232378" w:rsidP="00106DFE">
      <w:pPr>
        <w:pStyle w:val="Paragrafoelenco"/>
        <w:numPr>
          <w:ilvl w:val="0"/>
          <w:numId w:val="16"/>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Di ogni seduta, il Segretario General</w:t>
      </w:r>
      <w:r w:rsidR="008D03AF">
        <w:rPr>
          <w:rFonts w:ascii="Times New Roman" w:hAnsi="Times New Roman" w:cs="Times New Roman"/>
          <w:sz w:val="24"/>
          <w:szCs w:val="24"/>
        </w:rPr>
        <w:t>e</w:t>
      </w:r>
      <w:r>
        <w:rPr>
          <w:rFonts w:ascii="Times New Roman" w:hAnsi="Times New Roman" w:cs="Times New Roman"/>
          <w:sz w:val="24"/>
          <w:szCs w:val="24"/>
        </w:rPr>
        <w:t xml:space="preserve"> redige il processo verbale.</w:t>
      </w:r>
    </w:p>
    <w:p w14:paraId="105FD7FE" w14:textId="1A672E8C" w:rsidR="00232378" w:rsidRDefault="00232378" w:rsidP="00106DFE">
      <w:pPr>
        <w:pStyle w:val="Paragrafoelenco"/>
        <w:numPr>
          <w:ilvl w:val="0"/>
          <w:numId w:val="16"/>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Il processo verbale, sottoscritto dal Segretario Generale, deve: </w:t>
      </w:r>
    </w:p>
    <w:p w14:paraId="03717533" w14:textId="19F2AC63" w:rsidR="00232378" w:rsidRDefault="00232378" w:rsidP="00106DFE">
      <w:pPr>
        <w:pStyle w:val="Paragrafoelenco"/>
        <w:numPr>
          <w:ilvl w:val="0"/>
          <w:numId w:val="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indicare il giorno, l’ora di inizio della seduta, i nomi degli Assessori presenti all’appello di apertura, l’annotazione degli Assessori giunti posteriormente e di quelli che si sono allontanati;</w:t>
      </w:r>
    </w:p>
    <w:p w14:paraId="728D7F27" w14:textId="0CFEA34E" w:rsidR="00232378" w:rsidRDefault="00232378" w:rsidP="00106DFE">
      <w:pPr>
        <w:pStyle w:val="Paragrafoelenco"/>
        <w:numPr>
          <w:ilvl w:val="0"/>
          <w:numId w:val="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riportare le proposte di deliberazione corredate dei pareri di legge e le eventuali dichiarazioni espressamente dettate a verbale dal singolo Assessore, che sottoscriverà il testo;</w:t>
      </w:r>
    </w:p>
    <w:p w14:paraId="1FCB96FE" w14:textId="6E55CC5B" w:rsidR="00232378" w:rsidRDefault="00232378" w:rsidP="00106DFE">
      <w:pPr>
        <w:pStyle w:val="Paragrafoelenco"/>
        <w:numPr>
          <w:ilvl w:val="0"/>
          <w:numId w:val="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indicare il numero di voti favorevoli e contrari, nonché nelle votazioni palesi, gli astenuti;</w:t>
      </w:r>
    </w:p>
    <w:p w14:paraId="6C8DA5C8" w14:textId="76694B7A" w:rsidR="00232378" w:rsidRPr="00324203" w:rsidRDefault="00232378" w:rsidP="00106DFE">
      <w:pPr>
        <w:pStyle w:val="Paragrafoelenco"/>
        <w:numPr>
          <w:ilvl w:val="0"/>
          <w:numId w:val="9"/>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far constare le forme delle votazioni seguite e, in caso di seduta svolta secondo le modalità di cui al precedente </w:t>
      </w:r>
      <w:r w:rsidR="00F635D2">
        <w:rPr>
          <w:rFonts w:ascii="Times New Roman" w:hAnsi="Times New Roman" w:cs="Times New Roman"/>
          <w:sz w:val="24"/>
          <w:szCs w:val="24"/>
        </w:rPr>
        <w:t>art. 4, comma 3, tutte le indicazioni nella citata disposizione richieste.</w:t>
      </w:r>
    </w:p>
    <w:p w14:paraId="430A0051" w14:textId="77777777" w:rsidR="00F635D2" w:rsidRDefault="00F635D2" w:rsidP="00F635D2">
      <w:pPr>
        <w:spacing w:after="0" w:line="360" w:lineRule="auto"/>
        <w:jc w:val="both"/>
        <w:rPr>
          <w:rFonts w:ascii="Times New Roman" w:hAnsi="Times New Roman" w:cs="Times New Roman"/>
          <w:sz w:val="28"/>
          <w:szCs w:val="28"/>
        </w:rPr>
      </w:pPr>
    </w:p>
    <w:p w14:paraId="45D64CFA" w14:textId="1F6FED88" w:rsidR="00F635D2" w:rsidRPr="008D03AF" w:rsidRDefault="00F635D2" w:rsidP="00F635D2">
      <w:pPr>
        <w:spacing w:after="0" w:line="360" w:lineRule="auto"/>
        <w:jc w:val="both"/>
        <w:rPr>
          <w:rFonts w:ascii="Times New Roman" w:hAnsi="Times New Roman" w:cs="Times New Roman"/>
          <w:b/>
          <w:sz w:val="28"/>
          <w:szCs w:val="28"/>
        </w:rPr>
      </w:pPr>
      <w:r w:rsidRPr="008D03AF">
        <w:rPr>
          <w:rFonts w:ascii="Times New Roman" w:hAnsi="Times New Roman" w:cs="Times New Roman"/>
          <w:b/>
          <w:sz w:val="28"/>
          <w:szCs w:val="28"/>
        </w:rPr>
        <w:t xml:space="preserve">Art.  </w:t>
      </w:r>
      <w:r w:rsidR="008947BD">
        <w:rPr>
          <w:rFonts w:ascii="Times New Roman" w:hAnsi="Times New Roman" w:cs="Times New Roman"/>
          <w:b/>
          <w:sz w:val="28"/>
          <w:szCs w:val="28"/>
        </w:rPr>
        <w:t>10-</w:t>
      </w:r>
      <w:r w:rsidRPr="008D03AF">
        <w:rPr>
          <w:rFonts w:ascii="Times New Roman" w:hAnsi="Times New Roman" w:cs="Times New Roman"/>
          <w:b/>
          <w:sz w:val="28"/>
          <w:szCs w:val="28"/>
        </w:rPr>
        <w:t xml:space="preserve"> Deliberazioni</w:t>
      </w:r>
    </w:p>
    <w:p w14:paraId="12FD4ABD" w14:textId="72AD3479" w:rsidR="00B741E0" w:rsidRDefault="0045011F" w:rsidP="00106DFE">
      <w:pPr>
        <w:pStyle w:val="Paragrafoelenco"/>
        <w:numPr>
          <w:ilvl w:val="0"/>
          <w:numId w:val="1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w:t>
      </w:r>
      <w:r w:rsidR="00F635D2" w:rsidRPr="00F635D2">
        <w:rPr>
          <w:rFonts w:ascii="Times New Roman" w:hAnsi="Times New Roman" w:cs="Times New Roman"/>
          <w:sz w:val="24"/>
          <w:szCs w:val="24"/>
        </w:rPr>
        <w:t xml:space="preserve">ll’interno della procedura informatica </w:t>
      </w:r>
      <w:r>
        <w:rPr>
          <w:rFonts w:ascii="Times New Roman" w:hAnsi="Times New Roman" w:cs="Times New Roman"/>
          <w:sz w:val="24"/>
          <w:szCs w:val="24"/>
        </w:rPr>
        <w:t xml:space="preserve">di gestione </w:t>
      </w:r>
      <w:proofErr w:type="gramStart"/>
      <w:r>
        <w:rPr>
          <w:rFonts w:ascii="Times New Roman" w:hAnsi="Times New Roman" w:cs="Times New Roman"/>
          <w:sz w:val="24"/>
          <w:szCs w:val="24"/>
        </w:rPr>
        <w:t xml:space="preserve">degli </w:t>
      </w:r>
      <w:r w:rsidR="00F635D2" w:rsidRPr="00F635D2">
        <w:rPr>
          <w:rFonts w:ascii="Times New Roman" w:hAnsi="Times New Roman" w:cs="Times New Roman"/>
          <w:sz w:val="24"/>
          <w:szCs w:val="24"/>
        </w:rPr>
        <w:t xml:space="preserve"> Atti</w:t>
      </w:r>
      <w:proofErr w:type="gramEnd"/>
      <w:r w:rsidR="00F635D2" w:rsidRPr="00F635D2">
        <w:rPr>
          <w:rFonts w:ascii="Times New Roman" w:hAnsi="Times New Roman" w:cs="Times New Roman"/>
          <w:sz w:val="24"/>
          <w:szCs w:val="24"/>
        </w:rPr>
        <w:t xml:space="preserve"> Amministrativi in uso presso l’Ente è conservat</w:t>
      </w:r>
      <w:r>
        <w:rPr>
          <w:rFonts w:ascii="Times New Roman" w:hAnsi="Times New Roman" w:cs="Times New Roman"/>
          <w:sz w:val="24"/>
          <w:szCs w:val="24"/>
        </w:rPr>
        <w:t>o</w:t>
      </w:r>
      <w:r w:rsidR="007211DD">
        <w:rPr>
          <w:rFonts w:ascii="Times New Roman" w:hAnsi="Times New Roman" w:cs="Times New Roman"/>
          <w:sz w:val="24"/>
          <w:szCs w:val="24"/>
        </w:rPr>
        <w:t>,</w:t>
      </w:r>
      <w:r w:rsidR="00F635D2" w:rsidRPr="00F635D2">
        <w:rPr>
          <w:rFonts w:ascii="Times New Roman" w:hAnsi="Times New Roman" w:cs="Times New Roman"/>
          <w:sz w:val="24"/>
          <w:szCs w:val="24"/>
        </w:rPr>
        <w:t xml:space="preserve"> </w:t>
      </w:r>
      <w:r w:rsidR="007211DD">
        <w:rPr>
          <w:rFonts w:ascii="Times New Roman" w:hAnsi="Times New Roman" w:cs="Times New Roman"/>
          <w:sz w:val="24"/>
          <w:szCs w:val="24"/>
        </w:rPr>
        <w:t>i</w:t>
      </w:r>
      <w:r w:rsidR="00F635D2" w:rsidRPr="00F635D2">
        <w:rPr>
          <w:rFonts w:ascii="Times New Roman" w:hAnsi="Times New Roman" w:cs="Times New Roman"/>
          <w:sz w:val="24"/>
          <w:szCs w:val="24"/>
        </w:rPr>
        <w:t>n apposita raccolta con numerazione progressiva annuale</w:t>
      </w:r>
      <w:r w:rsidR="00EE2AC9">
        <w:rPr>
          <w:rFonts w:ascii="Times New Roman" w:hAnsi="Times New Roman" w:cs="Times New Roman"/>
          <w:sz w:val="24"/>
          <w:szCs w:val="24"/>
        </w:rPr>
        <w:t>,</w:t>
      </w:r>
      <w:r w:rsidR="00F635D2" w:rsidRPr="00F635D2">
        <w:rPr>
          <w:rFonts w:ascii="Times New Roman" w:hAnsi="Times New Roman" w:cs="Times New Roman"/>
          <w:sz w:val="24"/>
          <w:szCs w:val="24"/>
        </w:rPr>
        <w:t xml:space="preserve"> l’originale informatico delle deliberazioni votate ed approvate, sottoscritte</w:t>
      </w:r>
      <w:r>
        <w:rPr>
          <w:rFonts w:ascii="Times New Roman" w:hAnsi="Times New Roman" w:cs="Times New Roman"/>
          <w:sz w:val="24"/>
          <w:szCs w:val="24"/>
        </w:rPr>
        <w:t xml:space="preserve"> digitalmente</w:t>
      </w:r>
      <w:r w:rsidR="00F635D2" w:rsidRPr="00F635D2">
        <w:rPr>
          <w:rFonts w:ascii="Times New Roman" w:hAnsi="Times New Roman" w:cs="Times New Roman"/>
          <w:sz w:val="24"/>
          <w:szCs w:val="24"/>
        </w:rPr>
        <w:t xml:space="preserve"> dal Presidente e dal Segretario Generale. </w:t>
      </w:r>
    </w:p>
    <w:p w14:paraId="452F58B0" w14:textId="52FBD547" w:rsidR="00F635D2" w:rsidRDefault="00F635D2" w:rsidP="00106DFE">
      <w:pPr>
        <w:pStyle w:val="Paragrafoelenco"/>
        <w:numPr>
          <w:ilvl w:val="0"/>
          <w:numId w:val="1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Tutte le deliberazioni della Giunta sono pubblicate mediante affissione all’Albo Pretorio on line, per quindici giorni consecutivi, salvo specifiche disposizioni di legge e/o statutarie.</w:t>
      </w:r>
    </w:p>
    <w:p w14:paraId="6ACA1D77" w14:textId="77777777" w:rsidR="00106DFE" w:rsidRDefault="00106DFE" w:rsidP="00F635D2">
      <w:pPr>
        <w:spacing w:after="0" w:line="360" w:lineRule="auto"/>
        <w:jc w:val="both"/>
        <w:rPr>
          <w:rFonts w:ascii="Times New Roman" w:hAnsi="Times New Roman" w:cs="Times New Roman"/>
          <w:b/>
          <w:sz w:val="28"/>
          <w:szCs w:val="28"/>
        </w:rPr>
      </w:pPr>
    </w:p>
    <w:p w14:paraId="473A7F2E" w14:textId="6982E9C0" w:rsidR="00FD48F7" w:rsidRPr="00FD48F7" w:rsidRDefault="00FD48F7" w:rsidP="00FD48F7">
      <w:pPr>
        <w:spacing w:after="0" w:line="360" w:lineRule="auto"/>
        <w:jc w:val="both"/>
        <w:rPr>
          <w:rFonts w:ascii="Times New Roman" w:hAnsi="Times New Roman" w:cs="Times New Roman"/>
          <w:b/>
          <w:sz w:val="28"/>
          <w:szCs w:val="28"/>
        </w:rPr>
      </w:pPr>
      <w:r w:rsidRPr="00FD48F7">
        <w:rPr>
          <w:rFonts w:ascii="Times New Roman" w:hAnsi="Times New Roman" w:cs="Times New Roman"/>
          <w:b/>
          <w:sz w:val="28"/>
          <w:szCs w:val="28"/>
        </w:rPr>
        <w:t>Art</w:t>
      </w:r>
      <w:r>
        <w:rPr>
          <w:rFonts w:ascii="Times New Roman" w:hAnsi="Times New Roman" w:cs="Times New Roman"/>
          <w:b/>
          <w:sz w:val="28"/>
          <w:szCs w:val="28"/>
        </w:rPr>
        <w:t xml:space="preserve">. </w:t>
      </w:r>
      <w:r w:rsidR="008947BD">
        <w:rPr>
          <w:rFonts w:ascii="Times New Roman" w:hAnsi="Times New Roman" w:cs="Times New Roman"/>
          <w:b/>
          <w:sz w:val="28"/>
          <w:szCs w:val="28"/>
        </w:rPr>
        <w:t>11-</w:t>
      </w:r>
      <w:r>
        <w:rPr>
          <w:rFonts w:ascii="Times New Roman" w:hAnsi="Times New Roman" w:cs="Times New Roman"/>
          <w:b/>
          <w:sz w:val="28"/>
          <w:szCs w:val="28"/>
        </w:rPr>
        <w:t xml:space="preserve"> </w:t>
      </w:r>
      <w:r w:rsidRPr="00FD48F7">
        <w:rPr>
          <w:rFonts w:ascii="Times New Roman" w:hAnsi="Times New Roman" w:cs="Times New Roman"/>
          <w:b/>
          <w:sz w:val="28"/>
          <w:szCs w:val="28"/>
        </w:rPr>
        <w:t>Norma di rinvio</w:t>
      </w:r>
    </w:p>
    <w:p w14:paraId="3E12E5CF" w14:textId="52C17849" w:rsidR="00FD48F7" w:rsidRPr="00FD48F7" w:rsidRDefault="00FD48F7" w:rsidP="00FD48F7">
      <w:pPr>
        <w:pStyle w:val="Paragrafoelenco"/>
        <w:numPr>
          <w:ilvl w:val="0"/>
          <w:numId w:val="22"/>
        </w:numPr>
        <w:spacing w:after="0" w:line="360" w:lineRule="auto"/>
        <w:ind w:left="426" w:hanging="426"/>
        <w:jc w:val="both"/>
        <w:rPr>
          <w:rFonts w:ascii="Times New Roman" w:hAnsi="Times New Roman" w:cs="Times New Roman"/>
          <w:sz w:val="24"/>
          <w:szCs w:val="24"/>
        </w:rPr>
      </w:pPr>
      <w:r w:rsidRPr="00FD48F7">
        <w:rPr>
          <w:rFonts w:ascii="Times New Roman" w:hAnsi="Times New Roman" w:cs="Times New Roman"/>
          <w:sz w:val="24"/>
          <w:szCs w:val="24"/>
        </w:rPr>
        <w:t>Per quanto non previsto dal presente regolamento è fatto rinvio alle norme di legge, di</w:t>
      </w:r>
      <w:r>
        <w:rPr>
          <w:rFonts w:ascii="Times New Roman" w:hAnsi="Times New Roman" w:cs="Times New Roman"/>
          <w:sz w:val="24"/>
          <w:szCs w:val="24"/>
        </w:rPr>
        <w:t xml:space="preserve"> </w:t>
      </w:r>
      <w:r w:rsidRPr="00FD48F7">
        <w:rPr>
          <w:rFonts w:ascii="Times New Roman" w:hAnsi="Times New Roman" w:cs="Times New Roman"/>
          <w:sz w:val="24"/>
          <w:szCs w:val="24"/>
        </w:rPr>
        <w:t>statuto e di altri regolamenti in materia.</w:t>
      </w:r>
    </w:p>
    <w:p w14:paraId="7607010D" w14:textId="0461356D" w:rsidR="00FD48F7" w:rsidRPr="00FD48F7" w:rsidRDefault="00FD48F7" w:rsidP="00FD48F7">
      <w:pPr>
        <w:pStyle w:val="Paragrafoelenco"/>
        <w:numPr>
          <w:ilvl w:val="0"/>
          <w:numId w:val="22"/>
        </w:numPr>
        <w:spacing w:after="0" w:line="360" w:lineRule="auto"/>
        <w:ind w:left="426" w:hanging="426"/>
        <w:jc w:val="both"/>
        <w:rPr>
          <w:rFonts w:ascii="Times New Roman" w:hAnsi="Times New Roman" w:cs="Times New Roman"/>
          <w:sz w:val="24"/>
          <w:szCs w:val="24"/>
        </w:rPr>
      </w:pPr>
      <w:r w:rsidRPr="00FD48F7">
        <w:rPr>
          <w:rFonts w:ascii="Times New Roman" w:hAnsi="Times New Roman" w:cs="Times New Roman"/>
          <w:sz w:val="24"/>
          <w:szCs w:val="24"/>
        </w:rPr>
        <w:t>I rinvii normativi contenuti nel presente regolamento si intendono di natura dinamica.</w:t>
      </w:r>
    </w:p>
    <w:p w14:paraId="711690E5" w14:textId="2166519C" w:rsidR="00FD48F7" w:rsidRPr="00FD48F7" w:rsidRDefault="00FD48F7" w:rsidP="00FD48F7">
      <w:pPr>
        <w:pStyle w:val="Paragrafoelenco"/>
        <w:numPr>
          <w:ilvl w:val="0"/>
          <w:numId w:val="22"/>
        </w:numPr>
        <w:spacing w:after="0" w:line="360" w:lineRule="auto"/>
        <w:ind w:left="426" w:hanging="426"/>
        <w:jc w:val="both"/>
        <w:rPr>
          <w:rFonts w:ascii="Times New Roman" w:hAnsi="Times New Roman" w:cs="Times New Roman"/>
          <w:sz w:val="24"/>
          <w:szCs w:val="24"/>
        </w:rPr>
      </w:pPr>
      <w:r w:rsidRPr="00FD48F7">
        <w:rPr>
          <w:rFonts w:ascii="Times New Roman" w:hAnsi="Times New Roman" w:cs="Times New Roman"/>
          <w:sz w:val="24"/>
          <w:szCs w:val="24"/>
        </w:rPr>
        <w:t>La modifica di norme legislative vigenti o l’emanazione di nuove, quindi, implicherà la</w:t>
      </w:r>
      <w:r>
        <w:rPr>
          <w:rFonts w:ascii="Times New Roman" w:hAnsi="Times New Roman" w:cs="Times New Roman"/>
          <w:sz w:val="24"/>
          <w:szCs w:val="24"/>
        </w:rPr>
        <w:t xml:space="preserve"> </w:t>
      </w:r>
      <w:r w:rsidRPr="00FD48F7">
        <w:rPr>
          <w:rFonts w:ascii="Times New Roman" w:hAnsi="Times New Roman" w:cs="Times New Roman"/>
          <w:sz w:val="24"/>
          <w:szCs w:val="24"/>
        </w:rPr>
        <w:t>loro immediata applicazione, con adeguamento automatico del presente regolamento.</w:t>
      </w:r>
    </w:p>
    <w:p w14:paraId="608AFD34" w14:textId="77777777" w:rsidR="00FD48F7" w:rsidRDefault="00FD48F7" w:rsidP="00F635D2">
      <w:pPr>
        <w:spacing w:after="0" w:line="360" w:lineRule="auto"/>
        <w:jc w:val="both"/>
        <w:rPr>
          <w:rFonts w:ascii="Times New Roman" w:hAnsi="Times New Roman" w:cs="Times New Roman"/>
          <w:b/>
          <w:sz w:val="28"/>
          <w:szCs w:val="28"/>
        </w:rPr>
      </w:pPr>
    </w:p>
    <w:p w14:paraId="7D5FB70D" w14:textId="340260D6" w:rsidR="00F635D2" w:rsidRPr="008D03AF" w:rsidRDefault="00F635D2" w:rsidP="00F635D2">
      <w:pPr>
        <w:spacing w:after="0" w:line="360" w:lineRule="auto"/>
        <w:jc w:val="both"/>
        <w:rPr>
          <w:rFonts w:ascii="Times New Roman" w:hAnsi="Times New Roman" w:cs="Times New Roman"/>
          <w:b/>
          <w:sz w:val="28"/>
          <w:szCs w:val="28"/>
        </w:rPr>
      </w:pPr>
      <w:r w:rsidRPr="008D03AF">
        <w:rPr>
          <w:rFonts w:ascii="Times New Roman" w:hAnsi="Times New Roman" w:cs="Times New Roman"/>
          <w:b/>
          <w:sz w:val="28"/>
          <w:szCs w:val="28"/>
        </w:rPr>
        <w:t xml:space="preserve">Art.  </w:t>
      </w:r>
      <w:r w:rsidR="00FD48F7">
        <w:rPr>
          <w:rFonts w:ascii="Times New Roman" w:hAnsi="Times New Roman" w:cs="Times New Roman"/>
          <w:b/>
          <w:sz w:val="28"/>
          <w:szCs w:val="28"/>
        </w:rPr>
        <w:t>1</w:t>
      </w:r>
      <w:r w:rsidR="008947BD">
        <w:rPr>
          <w:rFonts w:ascii="Times New Roman" w:hAnsi="Times New Roman" w:cs="Times New Roman"/>
          <w:b/>
          <w:sz w:val="28"/>
          <w:szCs w:val="28"/>
        </w:rPr>
        <w:t xml:space="preserve">2- </w:t>
      </w:r>
      <w:r w:rsidRPr="008D03AF">
        <w:rPr>
          <w:rFonts w:ascii="Times New Roman" w:hAnsi="Times New Roman" w:cs="Times New Roman"/>
          <w:b/>
          <w:sz w:val="28"/>
          <w:szCs w:val="28"/>
        </w:rPr>
        <w:t xml:space="preserve"> Entrata in vigore</w:t>
      </w:r>
    </w:p>
    <w:p w14:paraId="5D56F10B" w14:textId="2CFB6ECE" w:rsidR="00FD48F7" w:rsidRPr="00E94536" w:rsidRDefault="00CE1E50" w:rsidP="00FD48F7">
      <w:pPr>
        <w:pStyle w:val="Paragrafoelenco"/>
        <w:numPr>
          <w:ilvl w:val="0"/>
          <w:numId w:val="20"/>
        </w:numPr>
        <w:spacing w:after="0" w:line="360" w:lineRule="auto"/>
        <w:ind w:left="426" w:hanging="426"/>
        <w:jc w:val="both"/>
        <w:rPr>
          <w:rFonts w:ascii="Times New Roman" w:hAnsi="Times New Roman" w:cs="Times New Roman"/>
          <w:sz w:val="24"/>
          <w:szCs w:val="24"/>
        </w:rPr>
      </w:pPr>
      <w:bookmarkStart w:id="1" w:name="_Toc9152577"/>
      <w:bookmarkStart w:id="2" w:name="_Toc9153341"/>
      <w:r w:rsidRPr="00B60180">
        <w:rPr>
          <w:rFonts w:ascii="Times New Roman" w:hAnsi="Times New Roman" w:cs="Times New Roman"/>
          <w:sz w:val="24"/>
          <w:szCs w:val="24"/>
        </w:rPr>
        <w:lastRenderedPageBreak/>
        <w:t xml:space="preserve">Il presente regolamento entra in vigore </w:t>
      </w:r>
      <w:r w:rsidR="00222904">
        <w:rPr>
          <w:rFonts w:ascii="Times New Roman" w:hAnsi="Times New Roman" w:cs="Times New Roman"/>
          <w:sz w:val="24"/>
          <w:szCs w:val="24"/>
        </w:rPr>
        <w:t xml:space="preserve">ad </w:t>
      </w:r>
      <w:proofErr w:type="gramStart"/>
      <w:r w:rsidR="00222904">
        <w:rPr>
          <w:rFonts w:ascii="Times New Roman" w:hAnsi="Times New Roman" w:cs="Times New Roman"/>
          <w:sz w:val="24"/>
          <w:szCs w:val="24"/>
        </w:rPr>
        <w:t xml:space="preserve">intervenuta </w:t>
      </w:r>
      <w:r w:rsidR="00EE2AC9">
        <w:rPr>
          <w:rFonts w:ascii="Times New Roman" w:hAnsi="Times New Roman" w:cs="Times New Roman"/>
          <w:color w:val="FF0000"/>
          <w:sz w:val="24"/>
          <w:szCs w:val="24"/>
        </w:rPr>
        <w:t xml:space="preserve"> </w:t>
      </w:r>
      <w:r w:rsidR="00EE2AC9" w:rsidRPr="00E94536">
        <w:rPr>
          <w:rFonts w:ascii="Times New Roman" w:hAnsi="Times New Roman" w:cs="Times New Roman"/>
          <w:sz w:val="24"/>
          <w:szCs w:val="24"/>
        </w:rPr>
        <w:t>esecutiv</w:t>
      </w:r>
      <w:r w:rsidR="00222904" w:rsidRPr="00E94536">
        <w:rPr>
          <w:rFonts w:ascii="Times New Roman" w:hAnsi="Times New Roman" w:cs="Times New Roman"/>
          <w:sz w:val="24"/>
          <w:szCs w:val="24"/>
        </w:rPr>
        <w:t>ità</w:t>
      </w:r>
      <w:proofErr w:type="gramEnd"/>
      <w:r w:rsidR="00222904" w:rsidRPr="00E94536">
        <w:rPr>
          <w:rFonts w:ascii="Times New Roman" w:hAnsi="Times New Roman" w:cs="Times New Roman"/>
          <w:sz w:val="24"/>
          <w:szCs w:val="24"/>
        </w:rPr>
        <w:t xml:space="preserve"> del</w:t>
      </w:r>
      <w:r w:rsidR="00EE2AC9" w:rsidRPr="00E94536">
        <w:rPr>
          <w:rFonts w:ascii="Times New Roman" w:hAnsi="Times New Roman" w:cs="Times New Roman"/>
          <w:sz w:val="24"/>
          <w:szCs w:val="24"/>
        </w:rPr>
        <w:t xml:space="preserve">la </w:t>
      </w:r>
      <w:r w:rsidR="00A955EC">
        <w:rPr>
          <w:rFonts w:ascii="Times New Roman" w:hAnsi="Times New Roman" w:cs="Times New Roman"/>
          <w:sz w:val="24"/>
          <w:szCs w:val="24"/>
        </w:rPr>
        <w:t xml:space="preserve"> relativa </w:t>
      </w:r>
      <w:r w:rsidR="00EE2AC9" w:rsidRPr="00E94536">
        <w:rPr>
          <w:rFonts w:ascii="Times New Roman" w:hAnsi="Times New Roman" w:cs="Times New Roman"/>
          <w:sz w:val="24"/>
          <w:szCs w:val="24"/>
        </w:rPr>
        <w:t>delibera</w:t>
      </w:r>
      <w:r w:rsidR="00222904" w:rsidRPr="00E94536">
        <w:rPr>
          <w:rFonts w:ascii="Times New Roman" w:hAnsi="Times New Roman" w:cs="Times New Roman"/>
          <w:sz w:val="24"/>
          <w:szCs w:val="24"/>
        </w:rPr>
        <w:t xml:space="preserve"> </w:t>
      </w:r>
      <w:r w:rsidR="00EE2AC9" w:rsidRPr="00E94536">
        <w:rPr>
          <w:rFonts w:ascii="Times New Roman" w:hAnsi="Times New Roman" w:cs="Times New Roman"/>
          <w:sz w:val="24"/>
          <w:szCs w:val="24"/>
        </w:rPr>
        <w:t xml:space="preserve"> </w:t>
      </w:r>
      <w:r w:rsidR="00222904" w:rsidRPr="00E94536">
        <w:rPr>
          <w:rFonts w:ascii="Times New Roman" w:hAnsi="Times New Roman" w:cs="Times New Roman"/>
          <w:sz w:val="24"/>
          <w:szCs w:val="24"/>
        </w:rPr>
        <w:t xml:space="preserve">di </w:t>
      </w:r>
      <w:r w:rsidR="00EE2AC9" w:rsidRPr="00E94536">
        <w:rPr>
          <w:rFonts w:ascii="Times New Roman" w:hAnsi="Times New Roman" w:cs="Times New Roman"/>
          <w:sz w:val="24"/>
          <w:szCs w:val="24"/>
        </w:rPr>
        <w:t xml:space="preserve"> approva</w:t>
      </w:r>
      <w:r w:rsidR="00222904" w:rsidRPr="00E94536">
        <w:rPr>
          <w:rFonts w:ascii="Times New Roman" w:hAnsi="Times New Roman" w:cs="Times New Roman"/>
          <w:sz w:val="24"/>
          <w:szCs w:val="24"/>
        </w:rPr>
        <w:t>zione</w:t>
      </w:r>
      <w:bookmarkEnd w:id="1"/>
      <w:bookmarkEnd w:id="2"/>
      <w:r w:rsidR="00222904" w:rsidRPr="00E94536">
        <w:rPr>
          <w:rFonts w:ascii="Times New Roman" w:hAnsi="Times New Roman" w:cs="Times New Roman"/>
          <w:sz w:val="24"/>
          <w:szCs w:val="24"/>
        </w:rPr>
        <w:t xml:space="preserve"> </w:t>
      </w:r>
      <w:r w:rsidR="00A955EC">
        <w:rPr>
          <w:rFonts w:ascii="Times New Roman" w:hAnsi="Times New Roman" w:cs="Times New Roman"/>
          <w:sz w:val="24"/>
          <w:szCs w:val="24"/>
        </w:rPr>
        <w:t>.</w:t>
      </w:r>
    </w:p>
    <w:p w14:paraId="44C5D7A0" w14:textId="04A12691" w:rsidR="009F483F" w:rsidRPr="00FD48F7" w:rsidRDefault="00CE1E50" w:rsidP="00FD48F7">
      <w:pPr>
        <w:pStyle w:val="Paragrafoelenco"/>
        <w:numPr>
          <w:ilvl w:val="0"/>
          <w:numId w:val="20"/>
        </w:numPr>
        <w:spacing w:after="0" w:line="360" w:lineRule="auto"/>
        <w:ind w:left="426" w:hanging="426"/>
        <w:jc w:val="both"/>
        <w:rPr>
          <w:rFonts w:ascii="Times New Roman" w:hAnsi="Times New Roman" w:cs="Times New Roman"/>
          <w:sz w:val="24"/>
          <w:szCs w:val="24"/>
        </w:rPr>
      </w:pPr>
      <w:r w:rsidRPr="00FD48F7">
        <w:rPr>
          <w:rFonts w:ascii="Times New Roman" w:hAnsi="Times New Roman" w:cs="Times New Roman"/>
          <w:sz w:val="24"/>
          <w:szCs w:val="24"/>
        </w:rPr>
        <w:t>Copia del presente regolamento è pubblicata nell’apposita sezione del sito istituzionale.</w:t>
      </w:r>
    </w:p>
    <w:sectPr w:rsidR="009F483F" w:rsidRPr="00FD48F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ont254">
    <w:altName w:val="MS Mincho"/>
    <w:charset w:val="8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3617"/>
        </w:tabs>
        <w:ind w:left="3617" w:hanging="432"/>
      </w:pPr>
    </w:lvl>
    <w:lvl w:ilvl="1">
      <w:start w:val="1"/>
      <w:numFmt w:val="none"/>
      <w:pStyle w:val="Titolo2"/>
      <w:suff w:val="nothing"/>
      <w:lvlText w:val=""/>
      <w:lvlJc w:val="left"/>
      <w:pPr>
        <w:tabs>
          <w:tab w:val="num" w:pos="3761"/>
        </w:tabs>
        <w:ind w:left="3761" w:hanging="576"/>
      </w:pPr>
    </w:lvl>
    <w:lvl w:ilvl="2">
      <w:start w:val="1"/>
      <w:numFmt w:val="none"/>
      <w:suff w:val="nothing"/>
      <w:lvlText w:val=""/>
      <w:lvlJc w:val="left"/>
      <w:pPr>
        <w:tabs>
          <w:tab w:val="num" w:pos="3905"/>
        </w:tabs>
        <w:ind w:left="3905" w:hanging="720"/>
      </w:pPr>
    </w:lvl>
    <w:lvl w:ilvl="3">
      <w:start w:val="1"/>
      <w:numFmt w:val="none"/>
      <w:pStyle w:val="Titolo4"/>
      <w:suff w:val="nothing"/>
      <w:lvlText w:val=""/>
      <w:lvlJc w:val="left"/>
      <w:pPr>
        <w:tabs>
          <w:tab w:val="num" w:pos="4049"/>
        </w:tabs>
        <w:ind w:left="4049" w:hanging="864"/>
      </w:pPr>
    </w:lvl>
    <w:lvl w:ilvl="4">
      <w:start w:val="1"/>
      <w:numFmt w:val="none"/>
      <w:suff w:val="nothing"/>
      <w:lvlText w:val=""/>
      <w:lvlJc w:val="left"/>
      <w:pPr>
        <w:tabs>
          <w:tab w:val="num" w:pos="4193"/>
        </w:tabs>
        <w:ind w:left="4193" w:hanging="1008"/>
      </w:pPr>
    </w:lvl>
    <w:lvl w:ilvl="5">
      <w:start w:val="1"/>
      <w:numFmt w:val="none"/>
      <w:suff w:val="nothing"/>
      <w:lvlText w:val=""/>
      <w:lvlJc w:val="left"/>
      <w:pPr>
        <w:tabs>
          <w:tab w:val="num" w:pos="4337"/>
        </w:tabs>
        <w:ind w:left="4337" w:hanging="1152"/>
      </w:pPr>
    </w:lvl>
    <w:lvl w:ilvl="6">
      <w:start w:val="1"/>
      <w:numFmt w:val="none"/>
      <w:suff w:val="nothing"/>
      <w:lvlText w:val=""/>
      <w:lvlJc w:val="left"/>
      <w:pPr>
        <w:tabs>
          <w:tab w:val="num" w:pos="4481"/>
        </w:tabs>
        <w:ind w:left="4481" w:hanging="1296"/>
      </w:pPr>
    </w:lvl>
    <w:lvl w:ilvl="7">
      <w:start w:val="1"/>
      <w:numFmt w:val="none"/>
      <w:suff w:val="nothing"/>
      <w:lvlText w:val=""/>
      <w:lvlJc w:val="left"/>
      <w:pPr>
        <w:tabs>
          <w:tab w:val="num" w:pos="4625"/>
        </w:tabs>
        <w:ind w:left="4625" w:hanging="1440"/>
      </w:pPr>
    </w:lvl>
    <w:lvl w:ilvl="8">
      <w:start w:val="1"/>
      <w:numFmt w:val="none"/>
      <w:suff w:val="nothing"/>
      <w:lvlText w:val=""/>
      <w:lvlJc w:val="left"/>
      <w:pPr>
        <w:tabs>
          <w:tab w:val="num" w:pos="4769"/>
        </w:tabs>
        <w:ind w:left="4769" w:hanging="1584"/>
      </w:pPr>
    </w:lvl>
  </w:abstractNum>
  <w:abstractNum w:abstractNumId="1" w15:restartNumberingAfterBreak="0">
    <w:nsid w:val="08780291"/>
    <w:multiLevelType w:val="hybridMultilevel"/>
    <w:tmpl w:val="97868AF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9E7B1A"/>
    <w:multiLevelType w:val="hybridMultilevel"/>
    <w:tmpl w:val="556810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97259C"/>
    <w:multiLevelType w:val="hybridMultilevel"/>
    <w:tmpl w:val="16503C96"/>
    <w:lvl w:ilvl="0" w:tplc="C95EA9C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9FE6BE7"/>
    <w:multiLevelType w:val="hybridMultilevel"/>
    <w:tmpl w:val="7C287EC0"/>
    <w:lvl w:ilvl="0" w:tplc="A5F64626">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1E4D1774"/>
    <w:multiLevelType w:val="hybridMultilevel"/>
    <w:tmpl w:val="F370A4B4"/>
    <w:lvl w:ilvl="0" w:tplc="6D26E9EA">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2D6F33F3"/>
    <w:multiLevelType w:val="hybridMultilevel"/>
    <w:tmpl w:val="58761022"/>
    <w:lvl w:ilvl="0" w:tplc="4E1E29F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64832B7"/>
    <w:multiLevelType w:val="hybridMultilevel"/>
    <w:tmpl w:val="9E0E006C"/>
    <w:lvl w:ilvl="0" w:tplc="9080E832">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9CF6891"/>
    <w:multiLevelType w:val="hybridMultilevel"/>
    <w:tmpl w:val="3DAC70EC"/>
    <w:lvl w:ilvl="0" w:tplc="863E95E4">
      <w:start w:val="1"/>
      <w:numFmt w:val="decimal"/>
      <w:lvlText w:val="%1."/>
      <w:lvlJc w:val="left"/>
      <w:pPr>
        <w:ind w:left="720" w:hanging="360"/>
      </w:pPr>
      <w:rPr>
        <w:rFonts w:ascii="Times New Roman" w:hAnsi="Times New Roman" w:cs="Times New Roman"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FE2628A"/>
    <w:multiLevelType w:val="hybridMultilevel"/>
    <w:tmpl w:val="B5FC2158"/>
    <w:lvl w:ilvl="0" w:tplc="EDF0984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51C3701F"/>
    <w:multiLevelType w:val="hybridMultilevel"/>
    <w:tmpl w:val="22F210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56F52B1"/>
    <w:multiLevelType w:val="hybridMultilevel"/>
    <w:tmpl w:val="54825DCC"/>
    <w:lvl w:ilvl="0" w:tplc="C95EA9C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EBA529F"/>
    <w:multiLevelType w:val="hybridMultilevel"/>
    <w:tmpl w:val="45043CE2"/>
    <w:lvl w:ilvl="0" w:tplc="F940CE42">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3" w15:restartNumberingAfterBreak="0">
    <w:nsid w:val="5FF21BF7"/>
    <w:multiLevelType w:val="hybridMultilevel"/>
    <w:tmpl w:val="8DB837C4"/>
    <w:lvl w:ilvl="0" w:tplc="C870E77A">
      <w:start w:val="1"/>
      <w:numFmt w:val="decimal"/>
      <w:lvlText w:val="%1."/>
      <w:lvlJc w:val="left"/>
      <w:pPr>
        <w:ind w:left="720" w:hanging="360"/>
      </w:pPr>
      <w:rPr>
        <w:rFonts w:hint="default"/>
        <w:color w:val="000000" w:themeColor="text1"/>
        <w:sz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50B262D"/>
    <w:multiLevelType w:val="hybridMultilevel"/>
    <w:tmpl w:val="28A238C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83867BC"/>
    <w:multiLevelType w:val="hybridMultilevel"/>
    <w:tmpl w:val="DE6423FE"/>
    <w:lvl w:ilvl="0" w:tplc="64EE862C">
      <w:start w:val="5"/>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A1E4A30"/>
    <w:multiLevelType w:val="hybridMultilevel"/>
    <w:tmpl w:val="E8B861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252BE7"/>
    <w:multiLevelType w:val="hybridMultilevel"/>
    <w:tmpl w:val="52A61B60"/>
    <w:lvl w:ilvl="0" w:tplc="81CC0252">
      <w:start w:val="1"/>
      <w:numFmt w:val="lowerLetter"/>
      <w:lvlText w:val="%1)"/>
      <w:lvlJc w:val="left"/>
      <w:pPr>
        <w:ind w:left="1429" w:hanging="360"/>
      </w:pPr>
      <w:rPr>
        <w:rFonts w:hint="default"/>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8" w15:restartNumberingAfterBreak="0">
    <w:nsid w:val="6C6E1191"/>
    <w:multiLevelType w:val="hybridMultilevel"/>
    <w:tmpl w:val="56149714"/>
    <w:lvl w:ilvl="0" w:tplc="0410000F">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7340B3"/>
    <w:multiLevelType w:val="hybridMultilevel"/>
    <w:tmpl w:val="936055BE"/>
    <w:lvl w:ilvl="0" w:tplc="E12A995C">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7A9446FF"/>
    <w:multiLevelType w:val="hybridMultilevel"/>
    <w:tmpl w:val="95F41638"/>
    <w:lvl w:ilvl="0" w:tplc="67D48B76">
      <w:start w:val="1"/>
      <w:numFmt w:val="bullet"/>
      <w:lvlText w:val="-"/>
      <w:lvlJc w:val="left"/>
      <w:pPr>
        <w:ind w:left="1069" w:hanging="360"/>
      </w:pPr>
      <w:rPr>
        <w:rFonts w:ascii="Times New Roman" w:eastAsiaTheme="minorHAnsi"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1" w15:restartNumberingAfterBreak="0">
    <w:nsid w:val="7D143683"/>
    <w:multiLevelType w:val="hybridMultilevel"/>
    <w:tmpl w:val="D9D2E39E"/>
    <w:lvl w:ilvl="0" w:tplc="23E21054">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18"/>
  </w:num>
  <w:num w:numId="2">
    <w:abstractNumId w:val="13"/>
  </w:num>
  <w:num w:numId="3">
    <w:abstractNumId w:val="2"/>
  </w:num>
  <w:num w:numId="4">
    <w:abstractNumId w:val="4"/>
  </w:num>
  <w:num w:numId="5">
    <w:abstractNumId w:val="14"/>
  </w:num>
  <w:num w:numId="6">
    <w:abstractNumId w:val="16"/>
  </w:num>
  <w:num w:numId="7">
    <w:abstractNumId w:val="9"/>
  </w:num>
  <w:num w:numId="8">
    <w:abstractNumId w:val="20"/>
  </w:num>
  <w:num w:numId="9">
    <w:abstractNumId w:val="17"/>
  </w:num>
  <w:num w:numId="10">
    <w:abstractNumId w:val="21"/>
  </w:num>
  <w:num w:numId="11">
    <w:abstractNumId w:val="12"/>
  </w:num>
  <w:num w:numId="12">
    <w:abstractNumId w:val="10"/>
  </w:num>
  <w:num w:numId="13">
    <w:abstractNumId w:val="1"/>
  </w:num>
  <w:num w:numId="14">
    <w:abstractNumId w:val="6"/>
  </w:num>
  <w:num w:numId="15">
    <w:abstractNumId w:val="7"/>
  </w:num>
  <w:num w:numId="16">
    <w:abstractNumId w:val="11"/>
  </w:num>
  <w:num w:numId="17">
    <w:abstractNumId w:val="3"/>
  </w:num>
  <w:num w:numId="18">
    <w:abstractNumId w:val="0"/>
  </w:num>
  <w:num w:numId="19">
    <w:abstractNumId w:val="8"/>
  </w:num>
  <w:num w:numId="20">
    <w:abstractNumId w:val="19"/>
  </w:num>
  <w:num w:numId="21">
    <w:abstractNumId w:val="15"/>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83F"/>
    <w:rsid w:val="0004338E"/>
    <w:rsid w:val="000440E6"/>
    <w:rsid w:val="000B22F2"/>
    <w:rsid w:val="00106DFE"/>
    <w:rsid w:val="001831B8"/>
    <w:rsid w:val="00222904"/>
    <w:rsid w:val="00232378"/>
    <w:rsid w:val="002A39CA"/>
    <w:rsid w:val="00305702"/>
    <w:rsid w:val="00324203"/>
    <w:rsid w:val="00333604"/>
    <w:rsid w:val="003A1A98"/>
    <w:rsid w:val="0045011F"/>
    <w:rsid w:val="004C6FA6"/>
    <w:rsid w:val="004F1564"/>
    <w:rsid w:val="0050012E"/>
    <w:rsid w:val="00513616"/>
    <w:rsid w:val="00562AE4"/>
    <w:rsid w:val="005A1215"/>
    <w:rsid w:val="005B1C4D"/>
    <w:rsid w:val="005D3AB0"/>
    <w:rsid w:val="00647046"/>
    <w:rsid w:val="006552DF"/>
    <w:rsid w:val="00696FA6"/>
    <w:rsid w:val="006D3BFA"/>
    <w:rsid w:val="006D5438"/>
    <w:rsid w:val="006F0A43"/>
    <w:rsid w:val="007002D8"/>
    <w:rsid w:val="007211DD"/>
    <w:rsid w:val="007C3D27"/>
    <w:rsid w:val="00852F98"/>
    <w:rsid w:val="008700C5"/>
    <w:rsid w:val="008714E6"/>
    <w:rsid w:val="00880D79"/>
    <w:rsid w:val="008947BD"/>
    <w:rsid w:val="008D03AF"/>
    <w:rsid w:val="008E6273"/>
    <w:rsid w:val="00922339"/>
    <w:rsid w:val="009772B8"/>
    <w:rsid w:val="009F483F"/>
    <w:rsid w:val="00A402E4"/>
    <w:rsid w:val="00A955EC"/>
    <w:rsid w:val="00A958EB"/>
    <w:rsid w:val="00B13662"/>
    <w:rsid w:val="00B13FBE"/>
    <w:rsid w:val="00B47EF1"/>
    <w:rsid w:val="00B60180"/>
    <w:rsid w:val="00B62E75"/>
    <w:rsid w:val="00B741E0"/>
    <w:rsid w:val="00C349CF"/>
    <w:rsid w:val="00CB6A84"/>
    <w:rsid w:val="00CC5D14"/>
    <w:rsid w:val="00CE1E50"/>
    <w:rsid w:val="00CE52E9"/>
    <w:rsid w:val="00CE6CDA"/>
    <w:rsid w:val="00D11C06"/>
    <w:rsid w:val="00D30F3F"/>
    <w:rsid w:val="00D55227"/>
    <w:rsid w:val="00E229EF"/>
    <w:rsid w:val="00E76404"/>
    <w:rsid w:val="00E87714"/>
    <w:rsid w:val="00E94536"/>
    <w:rsid w:val="00EB55AB"/>
    <w:rsid w:val="00EC27F2"/>
    <w:rsid w:val="00EE2AC9"/>
    <w:rsid w:val="00F114EF"/>
    <w:rsid w:val="00F635D2"/>
    <w:rsid w:val="00F67622"/>
    <w:rsid w:val="00FD48F7"/>
    <w:rsid w:val="00FF70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5C410"/>
  <w15:docId w15:val="{550255CF-76B8-4AB2-B3ED-3E2B8802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next w:val="Corpotesto"/>
    <w:link w:val="Titolo2Carattere"/>
    <w:qFormat/>
    <w:rsid w:val="00CE1E50"/>
    <w:pPr>
      <w:keepNext/>
      <w:keepLines/>
      <w:numPr>
        <w:ilvl w:val="1"/>
        <w:numId w:val="18"/>
      </w:numPr>
      <w:suppressAutoHyphens/>
      <w:spacing w:before="200" w:after="0" w:line="276" w:lineRule="auto"/>
      <w:outlineLvl w:val="1"/>
    </w:pPr>
    <w:rPr>
      <w:rFonts w:ascii="Cambria" w:eastAsia="Arial Unicode MS" w:hAnsi="Cambria" w:cs="font254"/>
      <w:b/>
      <w:bCs/>
      <w:color w:val="4F81BD"/>
      <w:kern w:val="1"/>
      <w:sz w:val="26"/>
      <w:szCs w:val="26"/>
      <w:lang w:val="en-US" w:eastAsia="ar-SA"/>
    </w:rPr>
  </w:style>
  <w:style w:type="paragraph" w:styleId="Titolo4">
    <w:name w:val="heading 4"/>
    <w:basedOn w:val="Normale"/>
    <w:next w:val="Corpotesto"/>
    <w:link w:val="Titolo4Carattere"/>
    <w:qFormat/>
    <w:rsid w:val="00CE1E50"/>
    <w:pPr>
      <w:keepNext/>
      <w:numPr>
        <w:ilvl w:val="3"/>
        <w:numId w:val="18"/>
      </w:numPr>
      <w:suppressAutoHyphens/>
      <w:spacing w:after="0" w:line="100" w:lineRule="atLeast"/>
      <w:ind w:left="0" w:right="213" w:firstLine="0"/>
      <w:jc w:val="both"/>
      <w:outlineLvl w:val="3"/>
    </w:pPr>
    <w:rPr>
      <w:rFonts w:ascii="Times New Roman" w:eastAsia="Times New Roman" w:hAnsi="Times New Roman" w:cs="Times New Roman"/>
      <w:b/>
      <w:i/>
      <w:kern w:val="1"/>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F483F"/>
    <w:pPr>
      <w:ind w:left="720"/>
      <w:contextualSpacing/>
    </w:pPr>
  </w:style>
  <w:style w:type="paragraph" w:styleId="Testofumetto">
    <w:name w:val="Balloon Text"/>
    <w:basedOn w:val="Normale"/>
    <w:link w:val="TestofumettoCarattere"/>
    <w:uiPriority w:val="99"/>
    <w:semiHidden/>
    <w:unhideWhenUsed/>
    <w:rsid w:val="009772B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772B8"/>
    <w:rPr>
      <w:rFonts w:ascii="Tahoma" w:hAnsi="Tahoma" w:cs="Tahoma"/>
      <w:sz w:val="16"/>
      <w:szCs w:val="16"/>
    </w:rPr>
  </w:style>
  <w:style w:type="character" w:styleId="Enfasicorsivo">
    <w:name w:val="Emphasis"/>
    <w:basedOn w:val="Carpredefinitoparagrafo"/>
    <w:uiPriority w:val="20"/>
    <w:qFormat/>
    <w:rsid w:val="00CE6CDA"/>
    <w:rPr>
      <w:i/>
      <w:iCs/>
    </w:rPr>
  </w:style>
  <w:style w:type="character" w:customStyle="1" w:styleId="Titolo2Carattere">
    <w:name w:val="Titolo 2 Carattere"/>
    <w:basedOn w:val="Carpredefinitoparagrafo"/>
    <w:link w:val="Titolo2"/>
    <w:rsid w:val="00CE1E50"/>
    <w:rPr>
      <w:rFonts w:ascii="Cambria" w:eastAsia="Arial Unicode MS" w:hAnsi="Cambria" w:cs="font254"/>
      <w:b/>
      <w:bCs/>
      <w:color w:val="4F81BD"/>
      <w:kern w:val="1"/>
      <w:sz w:val="26"/>
      <w:szCs w:val="26"/>
      <w:lang w:val="en-US" w:eastAsia="ar-SA"/>
    </w:rPr>
  </w:style>
  <w:style w:type="character" w:customStyle="1" w:styleId="Titolo4Carattere">
    <w:name w:val="Titolo 4 Carattere"/>
    <w:basedOn w:val="Carpredefinitoparagrafo"/>
    <w:link w:val="Titolo4"/>
    <w:rsid w:val="00CE1E50"/>
    <w:rPr>
      <w:rFonts w:ascii="Times New Roman" w:eastAsia="Times New Roman" w:hAnsi="Times New Roman" w:cs="Times New Roman"/>
      <w:b/>
      <w:i/>
      <w:kern w:val="1"/>
      <w:szCs w:val="20"/>
      <w:lang w:eastAsia="ar-SA"/>
    </w:rPr>
  </w:style>
  <w:style w:type="paragraph" w:styleId="Corpotesto">
    <w:name w:val="Body Text"/>
    <w:basedOn w:val="Normale"/>
    <w:link w:val="CorpotestoCarattere"/>
    <w:rsid w:val="00CE1E50"/>
    <w:pPr>
      <w:suppressAutoHyphens/>
      <w:spacing w:after="120" w:line="276" w:lineRule="auto"/>
    </w:pPr>
    <w:rPr>
      <w:rFonts w:ascii="Calibri" w:eastAsia="Arial Unicode MS" w:hAnsi="Calibri" w:cs="Calibri"/>
      <w:kern w:val="1"/>
      <w:lang w:val="en-US" w:eastAsia="ar-SA"/>
    </w:rPr>
  </w:style>
  <w:style w:type="character" w:customStyle="1" w:styleId="CorpotestoCarattere">
    <w:name w:val="Corpo testo Carattere"/>
    <w:basedOn w:val="Carpredefinitoparagrafo"/>
    <w:link w:val="Corpotesto"/>
    <w:rsid w:val="00CE1E50"/>
    <w:rPr>
      <w:rFonts w:ascii="Calibri" w:eastAsia="Arial Unicode MS" w:hAnsi="Calibri" w:cs="Calibri"/>
      <w:kern w:val="1"/>
      <w:lang w:val="en-US" w:eastAsia="ar-SA"/>
    </w:rPr>
  </w:style>
  <w:style w:type="paragraph" w:customStyle="1" w:styleId="Paragrafoelenco1">
    <w:name w:val="Paragrafo elenco1"/>
    <w:basedOn w:val="Normale"/>
    <w:rsid w:val="00CE1E50"/>
    <w:pPr>
      <w:suppressAutoHyphens/>
      <w:spacing w:after="200" w:line="276" w:lineRule="auto"/>
      <w:ind w:left="720"/>
    </w:pPr>
    <w:rPr>
      <w:rFonts w:ascii="Calibri" w:eastAsia="Arial Unicode MS" w:hAnsi="Calibri" w:cs="Calibri"/>
      <w:kern w:val="1"/>
      <w:lang w:val="en-US" w:eastAsia="ar-SA"/>
    </w:rPr>
  </w:style>
  <w:style w:type="paragraph" w:customStyle="1" w:styleId="Default">
    <w:name w:val="Default"/>
    <w:rsid w:val="00CB6A8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1478</Words>
  <Characters>8431</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Fabrin Alida</dc:creator>
  <cp:lastModifiedBy>Luca Paris</cp:lastModifiedBy>
  <cp:revision>3</cp:revision>
  <dcterms:created xsi:type="dcterms:W3CDTF">2022-04-26T08:22:00Z</dcterms:created>
  <dcterms:modified xsi:type="dcterms:W3CDTF">2022-04-26T08:27:00Z</dcterms:modified>
</cp:coreProperties>
</file>